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25B35">
        <w:rPr>
          <w:b/>
          <w:sz w:val="24"/>
          <w:szCs w:val="24"/>
        </w:rPr>
        <w:t>ПП00011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proofErr w:type="gramEnd"/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325B35">
        <w:rPr>
          <w:b/>
          <w:sz w:val="24"/>
          <w:szCs w:val="24"/>
        </w:rPr>
        <w:t>публичном предложении</w:t>
      </w:r>
      <w:r w:rsidR="002302D6" w:rsidRPr="00362FE6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325B35">
        <w:rPr>
          <w:b/>
          <w:sz w:val="24"/>
          <w:szCs w:val="24"/>
        </w:rPr>
        <w:t>ПП00011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25B35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325B3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325B35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25B35" w:rsidP="000E46A0">
            <w:pPr>
              <w:rPr>
                <w:sz w:val="24"/>
                <w:szCs w:val="24"/>
                <w:lang w:val="en-US"/>
              </w:rPr>
            </w:pPr>
            <w:bookmarkStart w:id="6" w:name="ДопСведение"/>
            <w:bookmarkEnd w:id="6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325B3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325B3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B35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30.12.2015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25B35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17.02.2016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25B35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19.12.2015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25B35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22.12.2015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25B35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21.12.2015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Арбитр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Суд"/>
            <w:bookmarkEnd w:id="21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Должник"/>
            <w:bookmarkEnd w:id="22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ОАО «Волгоградский судостроительный завод»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</w:t>
            </w:r>
            <w:r>
              <w:rPr>
                <w:sz w:val="24"/>
                <w:szCs w:val="24"/>
              </w:rPr>
              <w:lastRenderedPageBreak/>
              <w:t>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КонтактноеЛицо"/>
            <w:bookmarkEnd w:id="2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Лыженков</w:t>
            </w:r>
            <w:proofErr w:type="spellEnd"/>
            <w:r>
              <w:rPr>
                <w:sz w:val="24"/>
                <w:szCs w:val="24"/>
              </w:rPr>
              <w:t xml:space="preserve"> Сергей Николаевич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25B35" w:rsidRDefault="00325B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4" w:name="ЛотНазвание_1"/>
      <w:bookmarkEnd w:id="24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5" w:name="Лот_1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принимаются с 09-00 часов (время московское) первого дня периода действия каждого ценового предложения, прием заявок оканчивается в 15-00 часов (время московское) последнего дня периода действия каждого ценового предложения. </w:t>
            </w:r>
            <w:proofErr w:type="gramStart"/>
            <w:r>
              <w:rPr>
                <w:sz w:val="24"/>
                <w:szCs w:val="24"/>
              </w:rPr>
              <w:t>Начало приема заявок - 09-00 часов (время московское) 30.12.2015 г. 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- номер контактного телефона, адрес электронной почты заявителя. </w:t>
            </w:r>
            <w:proofErr w:type="gramStart"/>
            <w:r>
              <w:rPr>
                <w:sz w:val="24"/>
                <w:szCs w:val="24"/>
              </w:rPr>
              <w:t xml:space="preserve"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</w:t>
            </w:r>
            <w:r>
              <w:rPr>
                <w:sz w:val="24"/>
                <w:szCs w:val="24"/>
              </w:rPr>
              <w:lastRenderedPageBreak/>
              <w:t>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-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Центральное </w:t>
            </w:r>
            <w:proofErr w:type="spellStart"/>
            <w:r>
              <w:rPr>
                <w:sz w:val="24"/>
                <w:szCs w:val="24"/>
              </w:rPr>
              <w:t>мазутохранилище</w:t>
            </w:r>
            <w:proofErr w:type="spellEnd"/>
            <w:r>
              <w:rPr>
                <w:sz w:val="24"/>
                <w:szCs w:val="24"/>
              </w:rPr>
              <w:t xml:space="preserve">, назначение: производственное, площадь: по наружному обмеру 776,6 кв. м, литер: Г, XXII/I, XXII/II, инвентарный номер: 18:401:002:000004470:0107, адресу (местоположение): </w:t>
            </w:r>
            <w:proofErr w:type="gramStart"/>
            <w:r>
              <w:rPr>
                <w:sz w:val="24"/>
                <w:szCs w:val="24"/>
              </w:rPr>
              <w:t>Россия, Волгоградская область, г. Волгоград, ул. им. Арсеньева, дом 2, кадастровый (или условный) номер 34:34:08 0000:0000:18:401:002:000004470:0107; - Блок складов цеха №120, назначение: складское, площадь: общая 3389,6 кв. м, инвентарный номер 18:401:002:00000 4470:0123, литер VIII, этажность: 1, адрес (местоположение):</w:t>
            </w:r>
            <w:proofErr w:type="gramEnd"/>
            <w:r>
              <w:rPr>
                <w:sz w:val="24"/>
                <w:szCs w:val="24"/>
              </w:rPr>
              <w:t xml:space="preserve"> Россия, Волгоградская область, г. Волгоград, ул. им. Арсеньева, дом 2, кадастровый (или условный) номер 34:34:080062:233; - Право аренды части (занимаемого зданиями, сооружениями и необходимой для эксплуатации) земельного участка площадью 13 477 кв., кадастровый номер 34:34:080062:66. 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30699000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должен поступить на расчетный счет организатора торгов, на момент рассмотрения заявки. 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40702810611000090549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 Отделение №8621 Сбербанка России г. Волгоград, к/с 30101810100000000647, БИК 041806647, ИНН 3448006530, КПП 344801001.</w:t>
            </w:r>
          </w:p>
        </w:tc>
      </w:tr>
      <w:tr w:rsidR="00325B35">
        <w:tc>
          <w:tcPr>
            <w:tcW w:w="4785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 xml:space="preserve">Открытое акционерное общество «Волгоградский судостроительный завод» (400112, г. Волгоград, ул. Арсеньева, 2),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/с 40702810611000090549 (</w:t>
            </w:r>
            <w:proofErr w:type="spellStart"/>
            <w:r>
              <w:rPr>
                <w:sz w:val="24"/>
                <w:szCs w:val="24"/>
              </w:rPr>
              <w:t>Спец.б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сч.должника</w:t>
            </w:r>
            <w:proofErr w:type="spellEnd"/>
            <w:r>
              <w:rPr>
                <w:sz w:val="24"/>
                <w:szCs w:val="24"/>
              </w:rPr>
              <w:t xml:space="preserve">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325B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ПредложениеНазвание_1"/>
      <w:bookmarkEnd w:id="26"/>
      <w:r w:rsidR="00325B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7" w:name="Предложение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25B35">
        <w:tc>
          <w:tcPr>
            <w:tcW w:w="2392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lastRenderedPageBreak/>
              <w:t>участника лота аукциона</w:t>
            </w:r>
          </w:p>
        </w:tc>
        <w:tc>
          <w:tcPr>
            <w:tcW w:w="2393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Место нахождения</w:t>
            </w:r>
          </w:p>
        </w:tc>
        <w:tc>
          <w:tcPr>
            <w:tcW w:w="2393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Цена, предложенная </w:t>
            </w:r>
            <w:r>
              <w:rPr>
                <w:sz w:val="24"/>
                <w:szCs w:val="24"/>
              </w:rPr>
              <w:lastRenderedPageBreak/>
              <w:t>участником</w:t>
            </w:r>
          </w:p>
        </w:tc>
      </w:tr>
      <w:tr w:rsidR="00325B35">
        <w:tc>
          <w:tcPr>
            <w:tcW w:w="2392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393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Александр Владимирович (ИНН-212802597771)</w:t>
            </w:r>
          </w:p>
        </w:tc>
        <w:tc>
          <w:tcPr>
            <w:tcW w:w="2393" w:type="dxa"/>
          </w:tcPr>
          <w:p w:rsidR="00325B35" w:rsidRDefault="00325B35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428032</w:t>
            </w:r>
            <w:bookmarkStart w:id="28" w:name="_GoBack"/>
            <w:bookmarkEnd w:id="28"/>
            <w:r>
              <w:rPr>
                <w:sz w:val="24"/>
                <w:szCs w:val="24"/>
              </w:rPr>
              <w:t xml:space="preserve">, Чувашская Республика, г. Чебоксары, ул. И.С. </w:t>
            </w:r>
            <w:proofErr w:type="spellStart"/>
            <w:r>
              <w:rPr>
                <w:sz w:val="24"/>
                <w:szCs w:val="24"/>
              </w:rPr>
              <w:t>Тукташа</w:t>
            </w:r>
            <w:proofErr w:type="spellEnd"/>
            <w:r>
              <w:rPr>
                <w:sz w:val="24"/>
                <w:szCs w:val="24"/>
              </w:rPr>
              <w:t>, д. 7/8, кв. 161</w:t>
            </w:r>
          </w:p>
        </w:tc>
        <w:tc>
          <w:tcPr>
            <w:tcW w:w="2393" w:type="dxa"/>
          </w:tcPr>
          <w:p w:rsidR="00325B35" w:rsidRDefault="00362FE6" w:rsidP="00325B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362FE6">
              <w:rPr>
                <w:rFonts w:cstheme="minorHAnsi"/>
                <w:color w:val="000000"/>
                <w:sz w:val="24"/>
                <w:szCs w:val="24"/>
              </w:rPr>
              <w:t>15349500</w:t>
            </w:r>
            <w:r w:rsidR="00325B35" w:rsidRPr="00362FE6">
              <w:rPr>
                <w:rFonts w:cstheme="minorHAnsi"/>
                <w:sz w:val="24"/>
                <w:szCs w:val="24"/>
              </w:rPr>
              <w:t>,00</w:t>
            </w:r>
            <w:r w:rsidR="00325B35">
              <w:rPr>
                <w:sz w:val="24"/>
                <w:szCs w:val="24"/>
              </w:rPr>
              <w:t xml:space="preserve">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25B35">
        <w:rPr>
          <w:sz w:val="24"/>
          <w:szCs w:val="24"/>
        </w:rPr>
        <w:t>Победителем публичного предложения по продаже имущества должника Открытое акционерное общество «Волгоградский судостроительный завод» лота № 1 является Баженов Александр Владимирович (ИНН-212802597771).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Pr="00362FE6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Pr="00362F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362FE6">
        <w:rPr>
          <w:sz w:val="24"/>
          <w:szCs w:val="24"/>
        </w:rPr>
        <w:t xml:space="preserve"> </w:t>
      </w:r>
      <w:bookmarkStart w:id="51" w:name="Лот_6"/>
      <w:bookmarkEnd w:id="51"/>
      <w:r w:rsidRPr="00362FE6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362FE6">
        <w:rPr>
          <w:sz w:val="24"/>
          <w:szCs w:val="24"/>
        </w:rPr>
        <w:t xml:space="preserve"> </w:t>
      </w:r>
      <w:bookmarkStart w:id="53" w:name="Предложение_6"/>
      <w:bookmarkEnd w:id="53"/>
      <w:r w:rsidRPr="00362FE6">
        <w:rPr>
          <w:sz w:val="24"/>
          <w:szCs w:val="24"/>
        </w:rPr>
        <w:t xml:space="preserve"> </w:t>
      </w:r>
      <w:bookmarkStart w:id="54" w:name="Победитель_6"/>
      <w:bookmarkEnd w:id="54"/>
    </w:p>
    <w:p w:rsidR="002B16A1" w:rsidRPr="00362F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362FE6">
        <w:rPr>
          <w:sz w:val="24"/>
          <w:szCs w:val="24"/>
        </w:rPr>
        <w:t xml:space="preserve"> </w:t>
      </w:r>
      <w:bookmarkStart w:id="56" w:name="Лот_7"/>
      <w:bookmarkEnd w:id="56"/>
      <w:r w:rsidRPr="00362FE6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362FE6">
        <w:rPr>
          <w:sz w:val="24"/>
          <w:szCs w:val="24"/>
        </w:rPr>
        <w:t xml:space="preserve"> </w:t>
      </w:r>
      <w:bookmarkStart w:id="58" w:name="Предложение_7"/>
      <w:bookmarkEnd w:id="58"/>
      <w:r w:rsidRPr="00362FE6">
        <w:rPr>
          <w:sz w:val="24"/>
          <w:szCs w:val="24"/>
        </w:rPr>
        <w:t xml:space="preserve"> </w:t>
      </w:r>
      <w:bookmarkStart w:id="59" w:name="Победитель_7"/>
      <w:bookmarkEnd w:id="59"/>
    </w:p>
    <w:p w:rsidR="002B16A1" w:rsidRPr="00362FE6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362FE6">
        <w:rPr>
          <w:sz w:val="24"/>
          <w:szCs w:val="24"/>
        </w:rPr>
        <w:t xml:space="preserve"> </w:t>
      </w:r>
      <w:bookmarkStart w:id="61" w:name="Лот_8"/>
      <w:bookmarkEnd w:id="61"/>
      <w:r w:rsidRPr="00362FE6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362FE6">
        <w:rPr>
          <w:sz w:val="24"/>
          <w:szCs w:val="24"/>
        </w:rPr>
        <w:t xml:space="preserve"> </w:t>
      </w:r>
      <w:bookmarkStart w:id="63" w:name="Предложение_8"/>
      <w:bookmarkEnd w:id="63"/>
      <w:r w:rsidRPr="00362FE6">
        <w:rPr>
          <w:sz w:val="24"/>
          <w:szCs w:val="24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362FE6">
        <w:rPr>
          <w:sz w:val="24"/>
          <w:szCs w:val="24"/>
        </w:rPr>
        <w:t xml:space="preserve"> </w:t>
      </w:r>
      <w:bookmarkStart w:id="66" w:name="Лот_9"/>
      <w:bookmarkEnd w:id="66"/>
      <w:r w:rsidRPr="00362FE6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362FE6">
        <w:rPr>
          <w:sz w:val="24"/>
          <w:szCs w:val="24"/>
        </w:rPr>
        <w:t xml:space="preserve"> </w:t>
      </w:r>
      <w:bookmarkStart w:id="68" w:name="Предложение_9"/>
      <w:bookmarkEnd w:id="68"/>
      <w:r w:rsidRPr="00362FE6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25B35"/>
    <w:rsid w:val="00362201"/>
    <w:rsid w:val="00362FE6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1349</Words>
  <Characters>7694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2016-02-18T07:04:00Z</dcterms:created>
  <dcterms:modified xsi:type="dcterms:W3CDTF">2016-02-18T09:15:00Z</dcterms:modified>
</cp:coreProperties>
</file>