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7E7" w:rsidRDefault="007B4F52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Протокол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результатах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проведения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открытых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торгов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в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форме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публичного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предложения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№</w:t>
      </w:r>
      <w:r>
        <w:rPr>
          <w:rFonts w:hAnsi="Calibri"/>
          <w:b/>
          <w:bCs/>
          <w:sz w:val="24"/>
          <w:szCs w:val="24"/>
        </w:rPr>
        <w:t xml:space="preserve"> </w:t>
      </w:r>
      <w:r w:rsidR="00FE6660">
        <w:rPr>
          <w:rFonts w:ascii="Calibri"/>
          <w:b/>
          <w:bCs/>
          <w:sz w:val="24"/>
          <w:szCs w:val="24"/>
        </w:rPr>
        <w:t>6</w:t>
      </w:r>
      <w:r w:rsidR="002F364E" w:rsidRPr="002F364E">
        <w:rPr>
          <w:rFonts w:ascii="Calibri"/>
          <w:b/>
          <w:bCs/>
          <w:sz w:val="24"/>
          <w:szCs w:val="24"/>
        </w:rPr>
        <w:t>2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от</w:t>
      </w:r>
      <w:r>
        <w:rPr>
          <w:rFonts w:hAnsi="Calibri"/>
          <w:b/>
          <w:bCs/>
          <w:sz w:val="24"/>
          <w:szCs w:val="24"/>
        </w:rPr>
        <w:t xml:space="preserve"> </w:t>
      </w:r>
      <w:r w:rsidR="002F364E" w:rsidRPr="002F364E">
        <w:rPr>
          <w:rFonts w:ascii="Calibri"/>
          <w:b/>
          <w:bCs/>
          <w:sz w:val="24"/>
          <w:szCs w:val="24"/>
        </w:rPr>
        <w:t>28</w:t>
      </w:r>
      <w:r w:rsidR="00FE6660">
        <w:rPr>
          <w:rFonts w:ascii="Calibri"/>
          <w:b/>
          <w:bCs/>
          <w:sz w:val="24"/>
          <w:szCs w:val="24"/>
        </w:rPr>
        <w:t>.11</w:t>
      </w:r>
      <w:r>
        <w:rPr>
          <w:rFonts w:ascii="Calibri"/>
          <w:b/>
          <w:bCs/>
          <w:sz w:val="24"/>
          <w:szCs w:val="24"/>
        </w:rPr>
        <w:t>.2017</w:t>
      </w:r>
      <w:r>
        <w:rPr>
          <w:rFonts w:hAnsi="Calibri"/>
          <w:b/>
          <w:bCs/>
          <w:sz w:val="24"/>
          <w:szCs w:val="24"/>
        </w:rPr>
        <w:t>г</w:t>
      </w:r>
      <w:r>
        <w:rPr>
          <w:rFonts w:ascii="Calibri"/>
          <w:b/>
          <w:bCs/>
          <w:sz w:val="24"/>
          <w:szCs w:val="24"/>
        </w:rPr>
        <w:t>.</w:t>
      </w:r>
    </w:p>
    <w:p w:rsidR="004A17E7" w:rsidRPr="00FE6660" w:rsidRDefault="007B4F52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rFonts w:ascii="Calibri" w:eastAsia="Calibri" w:hAnsi="Calibri" w:cs="Calibri"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Информация о/об открытом аукционе в форме публичного предложения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195"/>
      </w:tblGrid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Поля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Вставка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Открытая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 xml:space="preserve">Открытые торги в электронной форме посредством публичного предложения по продаже имущества предприятия-должника Индивидуального предпринимателя Главы крестьянского (фермерского) хозяйства Ахметова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Раяна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Шайдулловича</w:t>
            </w:r>
            <w:proofErr w:type="spellEnd"/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 xml:space="preserve">Открытые торги в электронной форме посредством публичного предложения по продаже имущества предприятия-должника Индивидуального предпринимателя Главы крестьянского (фермерского) хозяйства Ахметова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Раяна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Шайдулловича</w:t>
            </w:r>
            <w:proofErr w:type="spellEnd"/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 xml:space="preserve">Торги проводится для выявления покупателя, способного предложить наиболее высокую цену за продаваемое имущество Должника (в течение соответствующего периода проведения торгов с помощью программно-аппаратных средств сайта обеспечивается отклонение заявок на участие в </w:t>
            </w:r>
            <w:proofErr w:type="gramStart"/>
            <w:r w:rsidRPr="002F364E">
              <w:rPr>
                <w:rFonts w:ascii="Calibri" w:hAnsi="Calibri" w:cs="Calibri"/>
                <w:sz w:val="24"/>
                <w:szCs w:val="24"/>
              </w:rPr>
              <w:t>торгах,  содержащих</w:t>
            </w:r>
            <w:proofErr w:type="gram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предложение о цене, которое ниже начальной цены продажи имущества или предприятия должника, установленной для этого периода проведения торгов).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Период предложения имущества на торгах в форме публичного предложения по начальной цене составляет 10 (десять) календарных дней с 21.08.2017 г. с 10 час. 00 мин. по 30.08.2017 г. до 18 час. 00 мин.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21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08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10:00:00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28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>.11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18:00:00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2F364E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15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7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 xml:space="preserve">Дата публикации сообщения о проведении открытых торгов в печатном органе по </w:t>
            </w:r>
            <w:r w:rsidRPr="00FE6660">
              <w:rPr>
                <w:rFonts w:ascii="Calibri" w:hAnsi="Calibri" w:cs="Calibri"/>
                <w:sz w:val="24"/>
                <w:szCs w:val="24"/>
              </w:rPr>
              <w:lastRenderedPageBreak/>
              <w:t>месту нахождения должника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2F364E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13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7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  <w:tr w:rsidR="004A17E7" w:rsidRPr="00FE6660" w:rsidTr="00B15DD0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FE6660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1</w:t>
            </w:r>
            <w:r w:rsidR="002F364E">
              <w:rPr>
                <w:rFonts w:ascii="Calibri" w:hAnsi="Calibri" w:cs="Calibri"/>
                <w:sz w:val="24"/>
                <w:szCs w:val="24"/>
                <w:lang w:val="en-US"/>
              </w:rPr>
              <w:t>0</w:t>
            </w:r>
            <w:r w:rsidRPr="00FE6660">
              <w:rPr>
                <w:rFonts w:ascii="Calibri" w:hAnsi="Calibri" w:cs="Calibri"/>
                <w:sz w:val="24"/>
                <w:szCs w:val="24"/>
              </w:rPr>
              <w:t>.0</w:t>
            </w:r>
            <w:r w:rsidR="002F364E">
              <w:rPr>
                <w:rFonts w:ascii="Calibri" w:hAnsi="Calibri" w:cs="Calibri"/>
                <w:sz w:val="24"/>
                <w:szCs w:val="24"/>
                <w:lang w:val="en-US"/>
              </w:rPr>
              <w:t>7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</w:tbl>
    <w:p w:rsidR="004A17E7" w:rsidRPr="00FE6660" w:rsidRDefault="004A17E7" w:rsidP="002F364E">
      <w:pPr>
        <w:pStyle w:val="a6"/>
        <w:widowControl w:val="0"/>
        <w:spacing w:line="240" w:lineRule="auto"/>
        <w:ind w:left="663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4A17E7">
      <w:pPr>
        <w:pStyle w:val="a6"/>
        <w:spacing w:line="240" w:lineRule="auto"/>
        <w:ind w:left="1068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7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Организатор 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5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645209650322</w:t>
            </w:r>
          </w:p>
        </w:tc>
      </w:tr>
      <w:tr w:rsidR="004A17E7" w:rsidRPr="00FE6660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263809@mail.ru</w:t>
            </w:r>
          </w:p>
        </w:tc>
      </w:tr>
      <w:tr w:rsidR="004A17E7" w:rsidRPr="00FE6660">
        <w:trPr>
          <w:trHeight w:val="249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89873277616</w:t>
            </w:r>
          </w:p>
        </w:tc>
      </w:tr>
    </w:tbl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1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Арбитражный 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66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645209650322</w:t>
            </w:r>
          </w:p>
        </w:tc>
      </w:tr>
      <w:tr w:rsidR="004A17E7" w:rsidRPr="00FE6660">
        <w:trPr>
          <w:trHeight w:val="5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12285</w:t>
            </w:r>
          </w:p>
        </w:tc>
      </w:tr>
    </w:tbl>
    <w:p w:rsidR="004A17E7" w:rsidRPr="00FE6660" w:rsidRDefault="004A17E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5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Сведения о судебном 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А57-13960/2015</w:t>
            </w:r>
          </w:p>
        </w:tc>
      </w:tr>
      <w:tr w:rsidR="004A17E7" w:rsidRPr="00FE6660">
        <w:trPr>
          <w:trHeight w:val="96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Решение Арбитражного суда Саратовской области от 28.01.2016 г. по делу №А57-13960/2015</w:t>
            </w:r>
          </w:p>
        </w:tc>
      </w:tr>
    </w:tbl>
    <w:p w:rsidR="004A17E7" w:rsidRPr="00FE6660" w:rsidRDefault="004A17E7" w:rsidP="00FE6660">
      <w:pPr>
        <w:pStyle w:val="a6"/>
        <w:widowControl w:val="0"/>
        <w:spacing w:line="240" w:lineRule="auto"/>
        <w:ind w:left="663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9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Информация о 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 w:rsidTr="00B15DD0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2F364E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Индивидуальный предприниматель</w:t>
            </w:r>
          </w:p>
        </w:tc>
      </w:tr>
      <w:tr w:rsidR="004A17E7" w:rsidRPr="00FE6660" w:rsidTr="00B15DD0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Ахметов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Раян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Шайдуллович</w:t>
            </w:r>
            <w:proofErr w:type="spellEnd"/>
          </w:p>
        </w:tc>
      </w:tr>
      <w:tr w:rsidR="004A17E7" w:rsidRPr="00FE6660" w:rsidTr="00B15DD0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640900476700</w:t>
            </w:r>
          </w:p>
        </w:tc>
      </w:tr>
      <w:tr w:rsidR="004A17E7" w:rsidRPr="00FE6660" w:rsidTr="00B15DD0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ОГРН</w:t>
            </w:r>
            <w:r w:rsidR="002F364E">
              <w:rPr>
                <w:rFonts w:ascii="Calibri" w:hAnsi="Calibri" w:cs="Calibri"/>
                <w:sz w:val="24"/>
                <w:szCs w:val="24"/>
              </w:rPr>
              <w:t>ИП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306643214500037</w:t>
            </w:r>
          </w:p>
        </w:tc>
      </w:tr>
      <w:tr w:rsidR="004A17E7" w:rsidRPr="00FE6660" w:rsidTr="00B15DD0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договора. Передача имущества конкурсным управляющим и принятие его покупателем, осуществляются по передаточному акту, подписываемому сторонами и оформляемому после поступления денежных средств за каждый лот в полном объеме. Денежные средства, вырученные от продажи предприятия, включаются в состав имущества должника.</w:t>
            </w:r>
          </w:p>
        </w:tc>
      </w:tr>
    </w:tbl>
    <w:p w:rsidR="004A17E7" w:rsidRPr="00FE6660" w:rsidRDefault="004A17E7" w:rsidP="00FE6660">
      <w:pPr>
        <w:widowControl w:val="0"/>
        <w:spacing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23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Контактное 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89878252407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381AC3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hyperlink r:id="rId7" w:history="1">
              <w:r w:rsidR="007B4F52" w:rsidRPr="00FE6660">
                <w:rPr>
                  <w:rStyle w:val="Hyperlink0"/>
                  <w:rFonts w:ascii="Calibri" w:hAnsi="Calibri" w:cs="Calibri"/>
                  <w:sz w:val="24"/>
                  <w:szCs w:val="24"/>
                  <w:lang w:val="en-US"/>
                </w:rPr>
                <w:t>263809@mail.ru</w:t>
              </w:r>
            </w:hyperlink>
          </w:p>
        </w:tc>
      </w:tr>
    </w:tbl>
    <w:p w:rsidR="004A17E7" w:rsidRPr="00FE6660" w:rsidRDefault="004A17E7" w:rsidP="00FE6660">
      <w:pPr>
        <w:pStyle w:val="a6"/>
        <w:widowControl w:val="0"/>
        <w:spacing w:line="240" w:lineRule="auto"/>
        <w:ind w:left="663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B15DD0" w:rsidRDefault="00B15DD0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B15DD0" w:rsidRPr="00FE6660" w:rsidRDefault="00B15DD0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numPr>
          <w:ilvl w:val="0"/>
          <w:numId w:val="30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lastRenderedPageBreak/>
        <w:t>Лоты</w:t>
      </w:r>
    </w:p>
    <w:p w:rsidR="004A17E7" w:rsidRPr="00FE6660" w:rsidRDefault="007B4F52">
      <w:pPr>
        <w:widowControl w:val="0"/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 xml:space="preserve">Лот </w:t>
      </w:r>
      <w:r w:rsidR="002F364E">
        <w:rPr>
          <w:rFonts w:ascii="Calibri" w:hAnsi="Calibri" w:cs="Calibri"/>
          <w:sz w:val="24"/>
          <w:szCs w:val="24"/>
        </w:rPr>
        <w:t>1</w:t>
      </w:r>
      <w:r w:rsidRPr="00FE6660">
        <w:rPr>
          <w:rFonts w:ascii="Calibri" w:hAnsi="Calibri" w:cs="Calibri"/>
          <w:sz w:val="24"/>
          <w:szCs w:val="24"/>
        </w:rPr>
        <w:t>.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A17E7" w:rsidRPr="00FE6660" w:rsidTr="002F364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Лот №</w:t>
            </w:r>
            <w:r w:rsidR="002F364E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</w:tr>
      <w:tr w:rsidR="004A17E7" w:rsidRPr="00FE6660" w:rsidTr="002F364E">
        <w:trPr>
          <w:trHeight w:val="23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</w:t>
            </w:r>
          </w:p>
        </w:tc>
      </w:tr>
      <w:tr w:rsidR="004A17E7" w:rsidRPr="00FE6660" w:rsidTr="002F364E">
        <w:trPr>
          <w:trHeight w:val="3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 xml:space="preserve">Состав лота № 1: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64:09:100421:64, № 64:09:100421:66, № 64:09:100421:73, № 64:09:100421:68, № 64:09:100421:74, № 64:09:100421:53, № 64:09:040201:278 2/3 доли, № 64:09:100421:65, № 64:09:100421:67, № 64:09:100421:63, № 64:09:040201:289, № 64:09:100421:62, № 64:09:040201:279 6/11 доли, № 64:09:040101:387 2/13 доли, № 64:09:040201:286, № 64:09:040101:382, здание (гараж)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64:09:100421:84, жилой дом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64:09:100444:49, здание (котельная)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64:09:100444:51, жилой дом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64:09:100403:1084, здание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64:09:100403:623, Комбайн Нива-эффект СК-5МЭ-1, 2007 г. г/н 6588СМ64, Трактор Беларус-82.1, 2007 г. г/н 6584СМ64, Трактор Беларус-80.1, 2007 г. г/н 6583СМ64, КАМАЗ 3646063 г/н Р085УУ64, НЕФАЗ 9334108 Е полуприцеп г/н АН315164, Прицеп ГКБ 8535 Е г/н АН286464, Трактор Беларус-82.1, 2008 г. г/н 6587СМ64, КАМАЗ 35320 С грузовой бортовой г/н К712УО64, КАМАЗ 3651153 552915 С грузовой самосвал г/н Т140ВР64, Прицеп самосвал 852900 г/н АН645964, Комбайн КЗС-10К-26, 20013 г. г/н 3937СМ64, Полуприцеп КАМА 9423 ВО Е г/н АН646164, Погрузчик АМКОДОР 322, 2013 г. г/н 5347СО64, NYUNDAI SANATA 2.4AT г/н Х614ТУ64, Борона дисковая прицепная Б ДМ 4*4 П 2 шт., Сеялка СПБ-8М с эжектором 2 шт., Культиватор КРН-5,6 2 шт., Борона дисковая БДМ 6х4 П с катком, Пресс подборщик рулонный ПР-145С, Агрегат </w:t>
            </w:r>
            <w:r w:rsidRPr="002F364E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почвообрабатывающий АПК-10,8, Борона дисковая БДМ 4х4 П,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Зернометатель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ЗС-90 5 шт., Сеялка СЗС 2,1, КАМАЗ 651153 С грузовой самосвал оранжевый г/н Т142ВР64, Е прицеп самосвал 852900 оранжевый г/н АН646064, СЗАП 83053 Е прицеп общего назначения синий г/н АН600864, КАМАЗ 65117-RB с грузовой бортовой синий г/н Х806ХТ64, СЗАП 855102 Е прицеп общего назначения оранжевый г/н АН126164, КАМАЗ 45143-12-15 С грузовой самосвал оранжевый г/н Х665НЕ64, УАЗ 396259 цвет кузова защитный года выпуска: 2004 шасси (рама): № 37410040429433, Пресс топливных брикетов ПТБ 1.00.00.000, Прицеп общего назначения ГКБ 855130 Паспорт ТС: 64НК 827999, Грузовой самосвал КАМАЗ 355102 г/н К417УН64, шнек выгрузной длинный «Енисей», марка КДМ6-13-5В-01,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шнек выгрузной короткий, марка КДМ6-13-5В,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компрессор, марка СБ4/С-50ЫЗ 30 КЕМЕ2А,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шнековый, марка У-10 КШ-25 Д=200 мм Ь=4,5 м,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винтовой, марка У-10 КШ-25 Д=200 мм Ь=4,5 м,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винт, марка У-10-УКВ-32 Ь=8м общ.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циклон, марка ЦОК-9,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цепной, марка У10-КСЦ Ь=8м,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лебедка ручная 4т., марка РИ64644,2010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зерносушилка (жалюзийная), марка СЗЖ-10,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транспортер шнековый, марка ТШ-30, 2008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преобразователь частоты, марка Е2-МШ1- 003 Н,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преобразователь частоты, марка Е2-МШ1- 003 Н,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преобразователь частоты, марка Е2-МПЧ1- 003 Н,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преобразователь частоты, марка Е2-МПЧ1- 003 Н,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частотный преобразователь, марка СНЕ 100-1К5С-4,!, 5кВт,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частотный преобразователь, марка СНЕ 100-011 О/О 15Р-4,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аппарат высокого давления (автомойка), марка Н05/12С,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машина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семеновеечная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НВХ,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машина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семенообрушальная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НРХ-4-01,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>., установка пневмотранспортная, марка УПТ-</w:t>
            </w:r>
            <w:r w:rsidRPr="002F364E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6,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УПТС-6 с пультом управления, марка УПТ-6,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гензомертический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датчик, марка МК 2 (2000 кг),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терминал весовой суммирующий с автоматической системой дозирования (весовое оборудование), марка БВД 03/02 Р,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терминал весовой суммирующий с автоматической системой дозирования (весовое оборудование), марка БВД 03/02 Р,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винтовой, марка У10-КШ-25-1 шт.,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фильтр центробежный, марка У10-ФЦ-М, 2001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залоговой, фильтр центробежный, марка У10-ФЦ-М, 2001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форпресс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плавной регулировкой, марка ФПМ-Ш5П,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экспеллер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экспеллер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жаровня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шестичанная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ЖМ-6,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жаровня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восмичанная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ЖМ-8,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циклон, марка У10 ЦОЛ9,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винтовой шнековый, марка У10-МВТ,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 винтовой, марка У10-кш-25,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конвейер, марка У10-УКВ-32,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конвейер, марка У10-УКВ-32, 2002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весы автомобильные электронные, марка АВТОБАН 60000 модель 18 м,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форпресс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плавной, марка ФПМ-П15П,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экспеллер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экспеллер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с плавной регулировкой, марка ЕПМ-П075П,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жаровня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шестичанная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ЖМ-6,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жаровня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восмичанная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ЖМ-8,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ущеловушка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марка ГЛ-70,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улитка, марка У10-ЦУ-9Правого исполнения к циклону уЮ-ЦОЛ-9,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>., ИК-анализатор «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Инфраскан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»,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лабораторная мельница "Вьюга",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твердотопливный котел, марка АКМ-0,5,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сепаратор магнитный, марка БМП,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подъёмник для автомашин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типаУ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15УРАГ, 2003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мотор-редуктор, марка ЗМП, 2009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машина зерноочистительная, марка МЗС-25, 2012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дробилка ДКР-0,5 м, марка ДКР-0,5м, 2012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мехток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2F364E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марка ЗАВ-40,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нория пятачковая, марка МНП,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нория промежуточная, марка НПЗ 20, 2008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20мЗ,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85мЗ,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40мЗ,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10мЗ,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ЗмЗ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ЗмЗ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35мЗ,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9мЗ.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., емкость пищевая 10мЗ, 2005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.; емкость весовая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ЗмЗ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.; газораспределительная система, 2010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.; воздуховоды к системе аспирации МЗС-25, 2 единицы, 2012 г.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вып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– 2 шт.; МПШ.ПО 1.07.104,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конус, количество 1; МПШ.ПО 1.07.003,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.- насадка 156x110x145, 4 шт.; МПШ.ПО 1.07.004,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насадка 156x110x114, 4 шт.; МПШ.ПО 1.07.005,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насадка 172x138x105, 4 шт.; МПШ.ПО 1.07.006,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насадка 172x148x95, 4 шт.; МПШ.ПО 1.07.007,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насадка 188x168x75, 4 шт.; МПШ.ПО 1.07.008,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насадка 188x172x95, 1 шт.; МПШ.ПО 1.07.009, наименование - насадка, 1 шт.; МПШ.ПО 1.01.005,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нож, 8 шт.; МПШ.ПО 1.01.006, наименование - нож, 8 шт.; МПШ.ПО 1.01.007, наименование - нож, 8 шт.; МПШ.ПО 1.01.008, наименование - нож, 8 шт.; МПШ.ПО 1.01.012, наименование - кольцо 120x28, 1 шт.; МПШ.ПО 1.01.013,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кольцо 120x110x28, 1 шт.; МПШ.ПО 1.01.014,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кольцо 120x28, 4 шт.; МПШ.ПО 1.01.015,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кольцо 110x138x40, 4 шт.; МПШ.ПО 1.01.016,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кольцо 138x148x40, 4 шт.; ПШ.ПО 1.01.017,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Pr="002F364E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- кольцо 148x168x40, 4 шт.; МПШ.П01.01.018,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кольцо 168x172x40, 4 шт.; МПШ.ПО 1.01.021-01,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планка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зеерная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0,1, 304 шт.; МПШ.П01.01.021-02,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планка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зеерная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0,2, 256 шт.; МПШ. ПО 1.01.021-03,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планка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зеерная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0,4, 296 шт.; МПШ.П01.01.021-04,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планка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зеерная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0,7, 68 шт.; МПШ.П01.03.001,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втулка, 4 шт.; МПШ.П01.01.001,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полукольцо, 8 шт.; МПШ.П01.01.002,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полукольцо, 8 шт.; МПШ.П01.01.003,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полукольцо, 8 шт.; МПШ.П01.01.004,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полукольцо, 8 шт.; МПШ.П01.01.009,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.- прижим, 4 шт.; МПШ.П01.01.010,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прижим, 4 шт.; МПШ.П01.01.011,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.- прижим, 4 шт.; МПШ.П01.01.012,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прижим, 4 шт.; МПШ.П01.01.013,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.- прижим, 4 шт.; МПШ.ПО 1.01.014,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.- прижим, 4 шт.; МПШ.ПО 1.01.00. 018,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клин, 40 шт.; МПШ.ПО 1.01.00. 018-01,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наимен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- клин, 36 шт.; КАМАЗ </w:t>
            </w:r>
            <w:proofErr w:type="gramStart"/>
            <w:r w:rsidRPr="002F364E">
              <w:rPr>
                <w:rFonts w:ascii="Calibri" w:hAnsi="Calibri" w:cs="Calibri"/>
                <w:sz w:val="24"/>
                <w:szCs w:val="24"/>
              </w:rPr>
              <w:t>451431215 С</w:t>
            </w:r>
            <w:proofErr w:type="gram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грузовой самосвал оранжевый г/н Х310АТ64; Грузовой самосвал КАМАЗ 45143-15 г/н Х402ОН64; Прицеп общего назначения к грузовику НЕФА3 856002 г/н АН126364;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64:09:040201:219 7/59 доля;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64:09:040101:393 2/5 доля;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64:09:040101:386 4/19 доля;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64:09:040101:389 2/3 доля;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зем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участок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64:09:040101:394 333/2333 доля (аренда); здание (зернохранилище №1) </w:t>
            </w:r>
            <w:proofErr w:type="spellStart"/>
            <w:proofErr w:type="gram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>.№</w:t>
            </w:r>
            <w:proofErr w:type="gram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64:09:040501:471; здание (дизельная)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 № 64:32:000000:1565; здание (дом животновода) </w:t>
            </w:r>
            <w:proofErr w:type="spellStart"/>
            <w:proofErr w:type="gram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>.№</w:t>
            </w:r>
            <w:proofErr w:type="gram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64:09:040501:486; здание (склад)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64:09:000000:153, здание (склад запчастей)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64:09:000000:154; здание (склад)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64:32:000000:1566; здание (склад продуктов)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кад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.№ 64:09:040501:384; Прицеп ГКБ 8327 Е;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Зил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133 ГЯ С специализированный г/н Х667МР64; Прицеп ГКБ8350 Е г/н АМ401764; СЗАП 8551A Е прицеп общего назначения оранжевый; КАМАЗ 55102 С грузовой самосвал оранжевый г/н Т371АС64</w:t>
            </w:r>
          </w:p>
        </w:tc>
      </w:tr>
      <w:tr w:rsidR="004A17E7" w:rsidRPr="00FE6660" w:rsidTr="002F364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30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64E">
              <w:rPr>
                <w:rFonts w:ascii="Calibri" w:hAnsi="Calibri" w:cs="Calibri"/>
                <w:sz w:val="24"/>
                <w:szCs w:val="24"/>
              </w:rPr>
              <w:t>767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64E">
              <w:rPr>
                <w:rFonts w:ascii="Calibri" w:hAnsi="Calibri" w:cs="Calibri"/>
                <w:sz w:val="24"/>
                <w:szCs w:val="24"/>
              </w:rPr>
              <w:t>339,43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руб.</w:t>
            </w:r>
          </w:p>
        </w:tc>
      </w:tr>
      <w:tr w:rsidR="004A17E7" w:rsidRPr="00FE6660" w:rsidTr="002F364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Рубли</w:t>
            </w:r>
          </w:p>
        </w:tc>
      </w:tr>
      <w:tr w:rsidR="004A17E7" w:rsidRPr="00FE6660" w:rsidTr="002F364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64E">
              <w:rPr>
                <w:rFonts w:ascii="Calibri" w:hAnsi="Calibri" w:cs="Calibri"/>
                <w:sz w:val="24"/>
                <w:szCs w:val="24"/>
              </w:rPr>
              <w:t>953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64E">
              <w:rPr>
                <w:rFonts w:ascii="Calibri" w:hAnsi="Calibri" w:cs="Calibri"/>
                <w:sz w:val="24"/>
                <w:szCs w:val="24"/>
              </w:rPr>
              <w:t>038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 xml:space="preserve"> руб.</w:t>
            </w:r>
          </w:p>
        </w:tc>
      </w:tr>
      <w:tr w:rsidR="004A17E7" w:rsidRPr="00FE6660" w:rsidTr="002F364E">
        <w:trPr>
          <w:trHeight w:val="1386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>При участии в торгах посредством публичного предложения заявитель обязан обеспечить поступление задатка на счет не позднее указанных в настоящем сообщении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A17E7" w:rsidRPr="00FE6660" w:rsidTr="00345CE3">
        <w:trPr>
          <w:trHeight w:val="22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2F364E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2F364E">
              <w:rPr>
                <w:rFonts w:ascii="Calibri" w:hAnsi="Calibri" w:cs="Calibri"/>
                <w:sz w:val="24"/>
                <w:szCs w:val="24"/>
              </w:rPr>
              <w:t xml:space="preserve">получатель платежа: ИП Глава КФХ Ахметов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Раян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2F364E">
              <w:rPr>
                <w:rFonts w:ascii="Calibri" w:hAnsi="Calibri" w:cs="Calibri"/>
                <w:sz w:val="24"/>
                <w:szCs w:val="24"/>
              </w:rPr>
              <w:t>Шайдуллович</w:t>
            </w:r>
            <w:proofErr w:type="spellEnd"/>
            <w:r w:rsidRPr="002F364E">
              <w:rPr>
                <w:rFonts w:ascii="Calibri" w:hAnsi="Calibri" w:cs="Calibri"/>
                <w:sz w:val="24"/>
                <w:szCs w:val="24"/>
              </w:rPr>
              <w:t xml:space="preserve"> ОГРНИП 306643214500037, ИНН 640900476700, р/с 40802810856200000373 в ПАО «Сбербанк», к/с 30101810500000000649, ИНН 770708383893, КПП 645502001, БИК 046311649.</w:t>
            </w:r>
          </w:p>
        </w:tc>
      </w:tr>
    </w:tbl>
    <w:p w:rsidR="004A17E7" w:rsidRPr="00B15DD0" w:rsidRDefault="004A17E7" w:rsidP="00345CE3">
      <w:pPr>
        <w:widowControl w:val="0"/>
        <w:spacing w:line="240" w:lineRule="auto"/>
        <w:rPr>
          <w:rFonts w:ascii="Calibri" w:eastAsia="Calibri" w:hAnsi="Calibri" w:cs="Calibri"/>
          <w:sz w:val="24"/>
          <w:szCs w:val="24"/>
        </w:rPr>
      </w:pPr>
    </w:p>
    <w:p w:rsidR="00FE6660" w:rsidRPr="00FE6660" w:rsidRDefault="00FE6660" w:rsidP="00FE6660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FE6660" w:rsidRPr="00FE6660" w:rsidTr="00746AE2">
        <w:trPr>
          <w:trHeight w:val="834"/>
        </w:trPr>
        <w:tc>
          <w:tcPr>
            <w:tcW w:w="250" w:type="dxa"/>
          </w:tcPr>
          <w:p w:rsidR="00FE6660" w:rsidRP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:rsidR="00FE6660" w:rsidRP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участника лота аукциона</w:t>
            </w:r>
          </w:p>
          <w:p w:rsidR="00FE6660" w:rsidRDefault="00FE6660" w:rsidP="00746AE2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  <w:p w:rsidR="008C4B7A" w:rsidRPr="00FE6660" w:rsidRDefault="008C4B7A" w:rsidP="00746AE2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  <w:p w:rsidR="00FE6660" w:rsidRPr="00FE6660" w:rsidRDefault="00345CE3" w:rsidP="00746AE2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345CE3">
              <w:rPr>
                <w:rFonts w:ascii="Calibri" w:hAnsi="Calibri" w:cs="Calibri"/>
                <w:sz w:val="24"/>
                <w:szCs w:val="24"/>
              </w:rPr>
              <w:t>Фомин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5CE3">
              <w:rPr>
                <w:rFonts w:ascii="Calibri" w:hAnsi="Calibri" w:cs="Calibri"/>
                <w:sz w:val="24"/>
                <w:szCs w:val="24"/>
              </w:rPr>
              <w:t>Денис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5CE3">
              <w:rPr>
                <w:rFonts w:ascii="Calibri" w:hAnsi="Calibri" w:cs="Calibri"/>
                <w:sz w:val="24"/>
                <w:szCs w:val="24"/>
              </w:rPr>
              <w:t>Николаевич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(ИНН </w:t>
            </w:r>
            <w:r w:rsidRPr="00345CE3">
              <w:rPr>
                <w:rFonts w:ascii="Calibri" w:hAnsi="Calibri" w:cs="Calibri"/>
                <w:sz w:val="24"/>
                <w:szCs w:val="24"/>
              </w:rPr>
              <w:t>645108541006</w:t>
            </w:r>
            <w:r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FE6660" w:rsidRP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Место нахождения</w:t>
            </w:r>
          </w:p>
          <w:p w:rsid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  <w:p w:rsidR="008C4B7A" w:rsidRPr="00FE6660" w:rsidRDefault="008C4B7A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  <w:p w:rsidR="00FE6660" w:rsidRPr="00FE6660" w:rsidRDefault="00FE6660" w:rsidP="00FE6660">
            <w:pPr>
              <w:spacing w:after="120" w:line="240" w:lineRule="auto"/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FE6660" w:rsidRP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Цена, предложенная участником</w:t>
            </w:r>
          </w:p>
          <w:p w:rsidR="00FE6660" w:rsidRPr="00FE6660" w:rsidRDefault="00FE6660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  <w:p w:rsidR="00FE6660" w:rsidRPr="00FE6660" w:rsidRDefault="00345CE3" w:rsidP="00746AE2">
            <w:pPr>
              <w:spacing w:after="120" w:line="240" w:lineRule="auto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345CE3">
              <w:rPr>
                <w:rFonts w:ascii="Calibri" w:hAnsi="Calibri" w:cs="Calibri"/>
                <w:sz w:val="24"/>
                <w:szCs w:val="24"/>
              </w:rPr>
              <w:t>30</w:t>
            </w:r>
            <w:r>
              <w:rPr>
                <w:rFonts w:ascii="Calibri" w:hAnsi="Calibri" w:cs="Calibri"/>
                <w:sz w:val="24"/>
                <w:szCs w:val="24"/>
              </w:rPr>
              <w:t> </w:t>
            </w:r>
            <w:r w:rsidRPr="00345CE3">
              <w:rPr>
                <w:rFonts w:ascii="Calibri" w:hAnsi="Calibri" w:cs="Calibri"/>
                <w:sz w:val="24"/>
                <w:szCs w:val="24"/>
              </w:rPr>
              <w:t>767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5CE3">
              <w:rPr>
                <w:rFonts w:ascii="Calibri" w:hAnsi="Calibri" w:cs="Calibri"/>
                <w:sz w:val="24"/>
                <w:szCs w:val="24"/>
              </w:rPr>
              <w:t>339,43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 xml:space="preserve"> руб.</w:t>
            </w:r>
          </w:p>
        </w:tc>
      </w:tr>
    </w:tbl>
    <w:p w:rsidR="00FE6660" w:rsidRPr="00FE6660" w:rsidRDefault="00FE6660" w:rsidP="00FE6660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</w:p>
    <w:p w:rsidR="00FE6660" w:rsidRPr="00FE6660" w:rsidRDefault="00FE6660" w:rsidP="00FE6660">
      <w:pPr>
        <w:spacing w:after="120" w:line="240" w:lineRule="auto"/>
        <w:contextualSpacing/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>Победителем открытого аукциона в форме публичного предложе</w:t>
      </w:r>
      <w:r w:rsidR="008C4B7A">
        <w:rPr>
          <w:rFonts w:ascii="Calibri" w:hAnsi="Calibri" w:cs="Calibri"/>
          <w:sz w:val="24"/>
          <w:szCs w:val="24"/>
        </w:rPr>
        <w:t xml:space="preserve">ния по продаже          лота № </w:t>
      </w:r>
      <w:proofErr w:type="gramStart"/>
      <w:r w:rsidR="00345CE3">
        <w:rPr>
          <w:rFonts w:ascii="Calibri" w:hAnsi="Calibri" w:cs="Calibri"/>
          <w:sz w:val="24"/>
          <w:szCs w:val="24"/>
        </w:rPr>
        <w:t>1</w:t>
      </w:r>
      <w:r w:rsidRPr="00FE6660">
        <w:rPr>
          <w:rFonts w:ascii="Calibri" w:hAnsi="Calibri" w:cs="Calibri"/>
          <w:sz w:val="24"/>
          <w:szCs w:val="24"/>
        </w:rPr>
        <w:t xml:space="preserve">  -</w:t>
      </w:r>
      <w:proofErr w:type="gramEnd"/>
      <w:r w:rsidRPr="00FE6660">
        <w:rPr>
          <w:rFonts w:ascii="Calibri" w:hAnsi="Calibri" w:cs="Calibri"/>
          <w:sz w:val="24"/>
          <w:szCs w:val="24"/>
        </w:rPr>
        <w:t xml:space="preserve"> имущества должника </w:t>
      </w:r>
      <w:r w:rsidR="00345CE3">
        <w:rPr>
          <w:rFonts w:ascii="Calibri" w:hAnsi="Calibri" w:cs="Calibri"/>
          <w:sz w:val="24"/>
          <w:szCs w:val="24"/>
        </w:rPr>
        <w:t xml:space="preserve">ИП </w:t>
      </w:r>
      <w:r w:rsidR="00345CE3" w:rsidRPr="002F364E">
        <w:rPr>
          <w:rFonts w:ascii="Calibri" w:hAnsi="Calibri" w:cs="Calibri"/>
          <w:sz w:val="24"/>
          <w:szCs w:val="24"/>
        </w:rPr>
        <w:t>Ахметов</w:t>
      </w:r>
      <w:r w:rsidR="00345CE3">
        <w:rPr>
          <w:rFonts w:ascii="Calibri" w:hAnsi="Calibri" w:cs="Calibri"/>
          <w:sz w:val="24"/>
          <w:szCs w:val="24"/>
        </w:rPr>
        <w:t xml:space="preserve">а </w:t>
      </w:r>
      <w:proofErr w:type="spellStart"/>
      <w:r w:rsidR="00345CE3" w:rsidRPr="002F364E">
        <w:rPr>
          <w:rFonts w:ascii="Calibri" w:hAnsi="Calibri" w:cs="Calibri"/>
          <w:sz w:val="24"/>
          <w:szCs w:val="24"/>
        </w:rPr>
        <w:t>Раян</w:t>
      </w:r>
      <w:r w:rsidR="00345CE3">
        <w:rPr>
          <w:rFonts w:ascii="Calibri" w:hAnsi="Calibri" w:cs="Calibri"/>
          <w:sz w:val="24"/>
          <w:szCs w:val="24"/>
        </w:rPr>
        <w:t>а</w:t>
      </w:r>
      <w:proofErr w:type="spellEnd"/>
      <w:r w:rsidR="00345CE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45CE3" w:rsidRPr="002F364E">
        <w:rPr>
          <w:rFonts w:ascii="Calibri" w:hAnsi="Calibri" w:cs="Calibri"/>
          <w:sz w:val="24"/>
          <w:szCs w:val="24"/>
        </w:rPr>
        <w:t>Шайдуллович</w:t>
      </w:r>
      <w:r w:rsidR="00345CE3">
        <w:rPr>
          <w:rFonts w:ascii="Calibri" w:hAnsi="Calibri" w:cs="Calibri"/>
          <w:sz w:val="24"/>
          <w:szCs w:val="24"/>
        </w:rPr>
        <w:t>а</w:t>
      </w:r>
      <w:proofErr w:type="spellEnd"/>
      <w:r w:rsidRPr="00FE6660">
        <w:rPr>
          <w:rFonts w:ascii="Calibri" w:hAnsi="Calibri" w:cs="Calibri"/>
          <w:sz w:val="24"/>
          <w:szCs w:val="24"/>
        </w:rPr>
        <w:t xml:space="preserve"> является </w:t>
      </w:r>
      <w:r w:rsidR="00345CE3" w:rsidRPr="00345CE3">
        <w:rPr>
          <w:rFonts w:ascii="Calibri" w:hAnsi="Calibri" w:cs="Calibri"/>
          <w:sz w:val="24"/>
          <w:szCs w:val="24"/>
        </w:rPr>
        <w:t>Фомин</w:t>
      </w:r>
      <w:r w:rsidR="00345CE3">
        <w:rPr>
          <w:rFonts w:ascii="Calibri" w:hAnsi="Calibri" w:cs="Calibri"/>
          <w:sz w:val="24"/>
          <w:szCs w:val="24"/>
        </w:rPr>
        <w:t xml:space="preserve"> </w:t>
      </w:r>
      <w:r w:rsidR="00345CE3" w:rsidRPr="00345CE3">
        <w:rPr>
          <w:rFonts w:ascii="Calibri" w:hAnsi="Calibri" w:cs="Calibri"/>
          <w:sz w:val="24"/>
          <w:szCs w:val="24"/>
        </w:rPr>
        <w:t>Денис</w:t>
      </w:r>
      <w:r w:rsidR="00345CE3">
        <w:rPr>
          <w:rFonts w:ascii="Calibri" w:hAnsi="Calibri" w:cs="Calibri"/>
          <w:sz w:val="24"/>
          <w:szCs w:val="24"/>
        </w:rPr>
        <w:t xml:space="preserve"> </w:t>
      </w:r>
      <w:r w:rsidR="00345CE3" w:rsidRPr="00345CE3">
        <w:rPr>
          <w:rFonts w:ascii="Calibri" w:hAnsi="Calibri" w:cs="Calibri"/>
          <w:sz w:val="24"/>
          <w:szCs w:val="24"/>
        </w:rPr>
        <w:t>Николаевич</w:t>
      </w:r>
      <w:r w:rsidR="00345CE3">
        <w:rPr>
          <w:rFonts w:ascii="Calibri" w:hAnsi="Calibri" w:cs="Calibri"/>
          <w:sz w:val="24"/>
          <w:szCs w:val="24"/>
        </w:rPr>
        <w:t xml:space="preserve"> (ИНН </w:t>
      </w:r>
      <w:r w:rsidR="00345CE3" w:rsidRPr="00345CE3">
        <w:rPr>
          <w:rFonts w:ascii="Calibri" w:hAnsi="Calibri" w:cs="Calibri"/>
          <w:sz w:val="24"/>
          <w:szCs w:val="24"/>
        </w:rPr>
        <w:t>645108541006</w:t>
      </w:r>
      <w:r w:rsidR="00345CE3">
        <w:rPr>
          <w:rFonts w:ascii="Calibri" w:hAnsi="Calibri" w:cs="Calibri"/>
          <w:sz w:val="24"/>
          <w:szCs w:val="24"/>
        </w:rPr>
        <w:t>)</w:t>
      </w:r>
    </w:p>
    <w:p w:rsidR="00FE6660" w:rsidRPr="00FE6660" w:rsidRDefault="00FE6660" w:rsidP="00FE6660">
      <w:pPr>
        <w:rPr>
          <w:rFonts w:ascii="Calibri" w:hAnsi="Calibri" w:cs="Calibri"/>
          <w:sz w:val="24"/>
          <w:szCs w:val="24"/>
        </w:rPr>
      </w:pPr>
    </w:p>
    <w:p w:rsidR="00FE6660" w:rsidRPr="00FE6660" w:rsidRDefault="00FE6660" w:rsidP="00FE6660">
      <w:pPr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FE6660" w:rsidRPr="00FE6660" w:rsidRDefault="00FE6660" w:rsidP="00FE6660">
      <w:pPr>
        <w:spacing w:line="240" w:lineRule="auto"/>
        <w:contextualSpacing/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 </w:t>
      </w:r>
    </w:p>
    <w:p w:rsidR="00FE6660" w:rsidRPr="00FE6660" w:rsidRDefault="00FE6660" w:rsidP="00FE6660">
      <w:pPr>
        <w:spacing w:line="240" w:lineRule="auto"/>
        <w:contextualSpacing/>
        <w:rPr>
          <w:rFonts w:ascii="Calibri" w:hAnsi="Calibri" w:cs="Calibri"/>
          <w:sz w:val="24"/>
          <w:szCs w:val="24"/>
        </w:rPr>
      </w:pPr>
    </w:p>
    <w:p w:rsidR="004A17E7" w:rsidRPr="00B15DD0" w:rsidRDefault="00FE6660">
      <w:pPr>
        <w:rPr>
          <w:rFonts w:ascii="Calibri" w:hAnsi="Calibri" w:cs="Calibri"/>
          <w:sz w:val="24"/>
          <w:szCs w:val="24"/>
        </w:rPr>
      </w:pPr>
      <w:bookmarkStart w:id="0" w:name="ПодтверждениеПодпись"/>
      <w:bookmarkEnd w:id="0"/>
      <w:r w:rsidRPr="00FE6660">
        <w:rPr>
          <w:rFonts w:ascii="Calibri" w:hAnsi="Calibri" w:cs="Calibri"/>
          <w:sz w:val="24"/>
          <w:szCs w:val="24"/>
        </w:rPr>
        <w:t>Протокол подписан организатором торгов.</w:t>
      </w:r>
      <w:bookmarkStart w:id="1" w:name="_GoBack"/>
      <w:bookmarkEnd w:id="1"/>
    </w:p>
    <w:sectPr w:rsidR="004A17E7" w:rsidRPr="00B15DD0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AC3" w:rsidRDefault="00381AC3">
      <w:pPr>
        <w:spacing w:after="0" w:line="240" w:lineRule="auto"/>
      </w:pPr>
      <w:r>
        <w:separator/>
      </w:r>
    </w:p>
  </w:endnote>
  <w:endnote w:type="continuationSeparator" w:id="0">
    <w:p w:rsidR="00381AC3" w:rsidRDefault="0038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E7" w:rsidRDefault="007B4F52">
    <w:pPr>
      <w:pStyle w:val="a5"/>
      <w:tabs>
        <w:tab w:val="clear" w:pos="9355"/>
        <w:tab w:val="right" w:pos="9329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B15DD0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AC3" w:rsidRDefault="00381AC3">
      <w:pPr>
        <w:spacing w:after="0" w:line="240" w:lineRule="auto"/>
      </w:pPr>
      <w:r>
        <w:separator/>
      </w:r>
    </w:p>
  </w:footnote>
  <w:footnote w:type="continuationSeparator" w:id="0">
    <w:p w:rsidR="00381AC3" w:rsidRDefault="00381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E7" w:rsidRDefault="004A17E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6452"/>
    <w:multiLevelType w:val="multilevel"/>
    <w:tmpl w:val="CD168376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b/>
        <w:bCs/>
        <w:position w:val="0"/>
        <w:sz w:val="24"/>
        <w:szCs w:val="24"/>
      </w:rPr>
    </w:lvl>
  </w:abstractNum>
  <w:abstractNum w:abstractNumId="1" w15:restartNumberingAfterBreak="0">
    <w:nsid w:val="06616295"/>
    <w:multiLevelType w:val="multilevel"/>
    <w:tmpl w:val="775A54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079A4FD4"/>
    <w:multiLevelType w:val="multilevel"/>
    <w:tmpl w:val="620610A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09CA4B5D"/>
    <w:multiLevelType w:val="multilevel"/>
    <w:tmpl w:val="E472897A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b/>
        <w:bCs/>
        <w:position w:val="0"/>
        <w:sz w:val="24"/>
        <w:szCs w:val="24"/>
      </w:rPr>
    </w:lvl>
  </w:abstractNum>
  <w:abstractNum w:abstractNumId="4" w15:restartNumberingAfterBreak="0">
    <w:nsid w:val="0E212D8C"/>
    <w:multiLevelType w:val="multilevel"/>
    <w:tmpl w:val="4322EAF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0FB7155E"/>
    <w:multiLevelType w:val="multilevel"/>
    <w:tmpl w:val="B56A5796"/>
    <w:styleLink w:val="List7"/>
    <w:lvl w:ilvl="0">
      <w:start w:val="7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14CA3488"/>
    <w:multiLevelType w:val="multilevel"/>
    <w:tmpl w:val="0A108BD2"/>
    <w:styleLink w:val="4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" w15:restartNumberingAfterBreak="0">
    <w:nsid w:val="183C60EB"/>
    <w:multiLevelType w:val="multilevel"/>
    <w:tmpl w:val="E1DEB8AC"/>
    <w:lvl w:ilvl="0">
      <w:start w:val="3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8" w15:restartNumberingAfterBreak="0">
    <w:nsid w:val="1BBF1F3C"/>
    <w:multiLevelType w:val="multilevel"/>
    <w:tmpl w:val="0EC61C7A"/>
    <w:lvl w:ilvl="0">
      <w:start w:val="6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1E7220B2"/>
    <w:multiLevelType w:val="multilevel"/>
    <w:tmpl w:val="13A2A2FE"/>
    <w:styleLink w:val="2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0" w15:restartNumberingAfterBreak="0">
    <w:nsid w:val="274C3D26"/>
    <w:multiLevelType w:val="multilevel"/>
    <w:tmpl w:val="1868BCC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9C650C6"/>
    <w:multiLevelType w:val="multilevel"/>
    <w:tmpl w:val="EA12364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2" w15:restartNumberingAfterBreak="0">
    <w:nsid w:val="2A814A3C"/>
    <w:multiLevelType w:val="multilevel"/>
    <w:tmpl w:val="66F652CC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13" w15:restartNumberingAfterBreak="0">
    <w:nsid w:val="2F1D39EC"/>
    <w:multiLevelType w:val="multilevel"/>
    <w:tmpl w:val="A87AC7C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314E27F7"/>
    <w:multiLevelType w:val="multilevel"/>
    <w:tmpl w:val="C9C073E2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5" w15:restartNumberingAfterBreak="0">
    <w:nsid w:val="3FF567FC"/>
    <w:multiLevelType w:val="multilevel"/>
    <w:tmpl w:val="EE74A09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4112148B"/>
    <w:multiLevelType w:val="multilevel"/>
    <w:tmpl w:val="82A4415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7" w15:restartNumberingAfterBreak="0">
    <w:nsid w:val="49F03734"/>
    <w:multiLevelType w:val="multilevel"/>
    <w:tmpl w:val="1332C87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8" w15:restartNumberingAfterBreak="0">
    <w:nsid w:val="4B1822E9"/>
    <w:multiLevelType w:val="multilevel"/>
    <w:tmpl w:val="F4C268EE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9" w15:restartNumberingAfterBreak="0">
    <w:nsid w:val="4B4A2264"/>
    <w:multiLevelType w:val="multilevel"/>
    <w:tmpl w:val="FB1AD980"/>
    <w:styleLink w:val="List6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0" w15:restartNumberingAfterBreak="0">
    <w:nsid w:val="4DF442C0"/>
    <w:multiLevelType w:val="multilevel"/>
    <w:tmpl w:val="FDE0464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58A27D05"/>
    <w:multiLevelType w:val="multilevel"/>
    <w:tmpl w:val="07AEFD7C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2" w15:restartNumberingAfterBreak="0">
    <w:nsid w:val="58F9234E"/>
    <w:multiLevelType w:val="multilevel"/>
    <w:tmpl w:val="1F380898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3" w15:restartNumberingAfterBreak="0">
    <w:nsid w:val="66C1571E"/>
    <w:multiLevelType w:val="multilevel"/>
    <w:tmpl w:val="AA6A53F0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2130"/>
        </w:tabs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855"/>
        </w:tabs>
        <w:ind w:left="285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570"/>
        </w:tabs>
        <w:ind w:left="357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290"/>
        </w:tabs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5015"/>
        </w:tabs>
        <w:ind w:left="501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730"/>
        </w:tabs>
        <w:ind w:left="57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450"/>
        </w:tabs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7175"/>
        </w:tabs>
        <w:ind w:left="717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24" w15:restartNumberingAfterBreak="0">
    <w:nsid w:val="67C41F86"/>
    <w:multiLevelType w:val="multilevel"/>
    <w:tmpl w:val="1700DA1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 w15:restartNumberingAfterBreak="0">
    <w:nsid w:val="6A0338A4"/>
    <w:multiLevelType w:val="multilevel"/>
    <w:tmpl w:val="38D843DC"/>
    <w:lvl w:ilvl="0">
      <w:start w:val="4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6" w15:restartNumberingAfterBreak="0">
    <w:nsid w:val="6B9A4B1E"/>
    <w:multiLevelType w:val="multilevel"/>
    <w:tmpl w:val="E1528B5C"/>
    <w:styleLink w:val="3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7" w15:restartNumberingAfterBreak="0">
    <w:nsid w:val="75C83B3A"/>
    <w:multiLevelType w:val="multilevel"/>
    <w:tmpl w:val="D87E1530"/>
    <w:styleLink w:val="5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8" w15:restartNumberingAfterBreak="0">
    <w:nsid w:val="7C3A08FB"/>
    <w:multiLevelType w:val="multilevel"/>
    <w:tmpl w:val="5E1E1A1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9" w15:restartNumberingAfterBreak="0">
    <w:nsid w:val="7D213800"/>
    <w:multiLevelType w:val="multilevel"/>
    <w:tmpl w:val="27847498"/>
    <w:styleLink w:val="List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num w:numId="1">
    <w:abstractNumId w:val="3"/>
  </w:num>
  <w:num w:numId="2">
    <w:abstractNumId w:val="15"/>
  </w:num>
  <w:num w:numId="3">
    <w:abstractNumId w:val="0"/>
  </w:num>
  <w:num w:numId="4">
    <w:abstractNumId w:val="21"/>
  </w:num>
  <w:num w:numId="5">
    <w:abstractNumId w:val="2"/>
  </w:num>
  <w:num w:numId="6">
    <w:abstractNumId w:val="13"/>
  </w:num>
  <w:num w:numId="7">
    <w:abstractNumId w:val="22"/>
  </w:num>
  <w:num w:numId="8">
    <w:abstractNumId w:val="29"/>
  </w:num>
  <w:num w:numId="9">
    <w:abstractNumId w:val="11"/>
  </w:num>
  <w:num w:numId="10">
    <w:abstractNumId w:val="1"/>
  </w:num>
  <w:num w:numId="11">
    <w:abstractNumId w:val="7"/>
  </w:num>
  <w:num w:numId="12">
    <w:abstractNumId w:val="9"/>
  </w:num>
  <w:num w:numId="13">
    <w:abstractNumId w:val="17"/>
  </w:num>
  <w:num w:numId="14">
    <w:abstractNumId w:val="10"/>
  </w:num>
  <w:num w:numId="15">
    <w:abstractNumId w:val="25"/>
  </w:num>
  <w:num w:numId="16">
    <w:abstractNumId w:val="26"/>
  </w:num>
  <w:num w:numId="17">
    <w:abstractNumId w:val="24"/>
  </w:num>
  <w:num w:numId="18">
    <w:abstractNumId w:val="20"/>
  </w:num>
  <w:num w:numId="19">
    <w:abstractNumId w:val="14"/>
  </w:num>
  <w:num w:numId="20">
    <w:abstractNumId w:val="6"/>
  </w:num>
  <w:num w:numId="21">
    <w:abstractNumId w:val="18"/>
  </w:num>
  <w:num w:numId="22">
    <w:abstractNumId w:val="28"/>
  </w:num>
  <w:num w:numId="23">
    <w:abstractNumId w:val="8"/>
  </w:num>
  <w:num w:numId="24">
    <w:abstractNumId w:val="27"/>
  </w:num>
  <w:num w:numId="25">
    <w:abstractNumId w:val="12"/>
  </w:num>
  <w:num w:numId="26">
    <w:abstractNumId w:val="23"/>
  </w:num>
  <w:num w:numId="27">
    <w:abstractNumId w:val="19"/>
  </w:num>
  <w:num w:numId="28">
    <w:abstractNumId w:val="16"/>
  </w:num>
  <w:num w:numId="29">
    <w:abstractNumId w:val="4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E7"/>
    <w:rsid w:val="002F364E"/>
    <w:rsid w:val="00345CE3"/>
    <w:rsid w:val="00381AC3"/>
    <w:rsid w:val="004A17E7"/>
    <w:rsid w:val="007B4F52"/>
    <w:rsid w:val="008C2841"/>
    <w:rsid w:val="008C4B7A"/>
    <w:rsid w:val="00B15DD0"/>
    <w:rsid w:val="00FE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58DB3"/>
  <w15:docId w15:val="{BAD480D7-3F5E-4BE2-8417-A9E5B844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5">
    <w:name w:val="foot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3"/>
    <w:pPr>
      <w:numPr>
        <w:numId w:val="8"/>
      </w:numPr>
    </w:pPr>
  </w:style>
  <w:style w:type="numbering" w:customStyle="1" w:styleId="3">
    <w:name w:val="Импортированный стиль 3"/>
  </w:style>
  <w:style w:type="numbering" w:customStyle="1" w:styleId="21">
    <w:name w:val="Список 21"/>
    <w:basedOn w:val="5"/>
    <w:pPr>
      <w:numPr>
        <w:numId w:val="12"/>
      </w:numPr>
    </w:pPr>
  </w:style>
  <w:style w:type="numbering" w:customStyle="1" w:styleId="5">
    <w:name w:val="Импортированный стиль 5"/>
  </w:style>
  <w:style w:type="numbering" w:customStyle="1" w:styleId="31">
    <w:name w:val="Список 31"/>
    <w:basedOn w:val="7"/>
    <w:pPr>
      <w:numPr>
        <w:numId w:val="16"/>
      </w:numPr>
    </w:pPr>
  </w:style>
  <w:style w:type="numbering" w:customStyle="1" w:styleId="7">
    <w:name w:val="Импортированный стиль 7"/>
  </w:style>
  <w:style w:type="numbering" w:customStyle="1" w:styleId="41">
    <w:name w:val="Список 41"/>
    <w:basedOn w:val="9"/>
    <w:pPr>
      <w:numPr>
        <w:numId w:val="20"/>
      </w:numPr>
    </w:pPr>
  </w:style>
  <w:style w:type="numbering" w:customStyle="1" w:styleId="9">
    <w:name w:val="Импортированный стиль 9"/>
  </w:style>
  <w:style w:type="numbering" w:customStyle="1" w:styleId="51">
    <w:name w:val="Список 51"/>
    <w:basedOn w:val="11"/>
    <w:pPr>
      <w:numPr>
        <w:numId w:val="24"/>
      </w:numPr>
    </w:pPr>
  </w:style>
  <w:style w:type="numbering" w:customStyle="1" w:styleId="11">
    <w:name w:val="Импортированный стиль 11"/>
  </w:style>
  <w:style w:type="character" w:customStyle="1" w:styleId="Hyperlink0">
    <w:name w:val="Hyperlink.0"/>
    <w:basedOn w:val="a3"/>
    <w:rPr>
      <w:u w:val="single"/>
    </w:rPr>
  </w:style>
  <w:style w:type="numbering" w:customStyle="1" w:styleId="List6">
    <w:name w:val="List 6"/>
    <w:basedOn w:val="12"/>
    <w:pPr>
      <w:numPr>
        <w:numId w:val="27"/>
      </w:numPr>
    </w:pPr>
  </w:style>
  <w:style w:type="numbering" w:customStyle="1" w:styleId="12">
    <w:name w:val="Импортированный стиль 12"/>
  </w:style>
  <w:style w:type="numbering" w:customStyle="1" w:styleId="List7">
    <w:name w:val="List 7"/>
    <w:basedOn w:val="13"/>
    <w:pPr>
      <w:numPr>
        <w:numId w:val="30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63809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2120</Words>
  <Characters>12086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5</cp:revision>
  <dcterms:created xsi:type="dcterms:W3CDTF">2017-11-14T16:01:00Z</dcterms:created>
  <dcterms:modified xsi:type="dcterms:W3CDTF">2017-11-28T15:32:00Z</dcterms:modified>
</cp:coreProperties>
</file>