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E7E" w:rsidRDefault="003244F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определении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 w:rsidR="00E26D30">
        <w:rPr>
          <w:rFonts w:ascii="Calibri"/>
          <w:b/>
          <w:bCs/>
          <w:sz w:val="24"/>
          <w:szCs w:val="24"/>
        </w:rPr>
        <w:t>6</w:t>
      </w:r>
      <w:r w:rsidR="00045B59">
        <w:rPr>
          <w:rFonts w:ascii="Calibri"/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</w:t>
      </w:r>
      <w:r>
        <w:rPr>
          <w:b/>
          <w:bCs/>
          <w:sz w:val="24"/>
          <w:szCs w:val="24"/>
        </w:rPr>
        <w:t xml:space="preserve"> </w:t>
      </w:r>
      <w:r w:rsidR="00045B59">
        <w:rPr>
          <w:rFonts w:ascii="Calibri"/>
          <w:b/>
          <w:bCs/>
          <w:sz w:val="24"/>
          <w:szCs w:val="24"/>
        </w:rPr>
        <w:t>28</w:t>
      </w:r>
      <w:r w:rsidR="00E26D30">
        <w:rPr>
          <w:rFonts w:ascii="Calibri"/>
          <w:b/>
          <w:bCs/>
          <w:sz w:val="24"/>
          <w:szCs w:val="24"/>
        </w:rPr>
        <w:t>.</w:t>
      </w:r>
      <w:r w:rsidR="00E26D30" w:rsidRPr="00E26D30">
        <w:rPr>
          <w:rFonts w:ascii="Calibri"/>
          <w:b/>
          <w:bCs/>
          <w:sz w:val="24"/>
          <w:szCs w:val="24"/>
        </w:rPr>
        <w:t>11</w:t>
      </w:r>
      <w:r>
        <w:rPr>
          <w:rFonts w:ascii="Calibri"/>
          <w:b/>
          <w:bCs/>
          <w:sz w:val="24"/>
          <w:szCs w:val="24"/>
        </w:rPr>
        <w:t>.2017.</w:t>
      </w:r>
    </w:p>
    <w:p w:rsidR="00675E7E" w:rsidRDefault="00675E7E">
      <w:pPr>
        <w:rPr>
          <w:b/>
          <w:bCs/>
          <w:sz w:val="24"/>
          <w:szCs w:val="24"/>
        </w:rPr>
      </w:pPr>
    </w:p>
    <w:p w:rsidR="00675E7E" w:rsidRDefault="003244F2">
      <w:pPr>
        <w:pStyle w:val="a5"/>
        <w:widowControl w:val="0"/>
        <w:numPr>
          <w:ilvl w:val="0"/>
          <w:numId w:val="3"/>
        </w:numPr>
        <w:tabs>
          <w:tab w:val="clear" w:pos="720"/>
          <w:tab w:val="num" w:pos="690"/>
        </w:tabs>
        <w:ind w:left="690" w:hanging="330"/>
        <w:rPr>
          <w:sz w:val="24"/>
          <w:szCs w:val="24"/>
        </w:rPr>
      </w:pP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75E7E" w:rsidTr="008F66CA">
        <w:trPr>
          <w:trHeight w:val="604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line="165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Игорь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Игоревич</w:t>
            </w:r>
          </w:p>
        </w:tc>
      </w:tr>
      <w:tr w:rsidR="00675E7E" w:rsidTr="008F66CA">
        <w:trPr>
          <w:trHeight w:val="604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645209650322</w:t>
            </w:r>
          </w:p>
        </w:tc>
      </w:tr>
      <w:tr w:rsidR="00675E7E" w:rsidTr="008F66CA">
        <w:trPr>
          <w:trHeight w:val="604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263809@mail.ru</w:t>
            </w:r>
          </w:p>
        </w:tc>
      </w:tr>
      <w:tr w:rsidR="00675E7E" w:rsidTr="008F66CA">
        <w:trPr>
          <w:trHeight w:val="604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89873277616</w:t>
            </w:r>
          </w:p>
        </w:tc>
      </w:tr>
    </w:tbl>
    <w:p w:rsidR="00675E7E" w:rsidRPr="00E26D30" w:rsidRDefault="00675E7E" w:rsidP="00E26D30">
      <w:pPr>
        <w:widowControl w:val="0"/>
        <w:spacing w:line="240" w:lineRule="auto"/>
        <w:rPr>
          <w:sz w:val="24"/>
          <w:szCs w:val="24"/>
        </w:rPr>
      </w:pPr>
    </w:p>
    <w:p w:rsidR="00675E7E" w:rsidRDefault="00675E7E">
      <w:pPr>
        <w:rPr>
          <w:sz w:val="24"/>
          <w:szCs w:val="24"/>
        </w:rPr>
      </w:pPr>
    </w:p>
    <w:p w:rsidR="00675E7E" w:rsidRDefault="003244F2">
      <w:pPr>
        <w:pStyle w:val="a5"/>
        <w:numPr>
          <w:ilvl w:val="0"/>
          <w:numId w:val="5"/>
        </w:numPr>
        <w:tabs>
          <w:tab w:val="clear" w:pos="720"/>
          <w:tab w:val="num" w:pos="690"/>
        </w:tabs>
        <w:ind w:left="690" w:hanging="330"/>
        <w:rPr>
          <w:sz w:val="24"/>
          <w:szCs w:val="24"/>
          <w:lang w:val="en-US"/>
        </w:rPr>
      </w:pP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торгах</w:t>
      </w:r>
      <w:r>
        <w:rPr>
          <w:rFonts w:ascii="Calibri"/>
          <w:sz w:val="24"/>
          <w:szCs w:val="24"/>
        </w:rPr>
        <w:t xml:space="preserve"> </w:t>
      </w:r>
    </w:p>
    <w:p w:rsidR="00675E7E" w:rsidRDefault="00675E7E">
      <w:pPr>
        <w:rPr>
          <w:sz w:val="24"/>
          <w:szCs w:val="24"/>
        </w:rPr>
      </w:pPr>
    </w:p>
    <w:p w:rsidR="00675E7E" w:rsidRDefault="003244F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Л</w:t>
      </w:r>
      <w:bookmarkStart w:id="0" w:name="_GoBack"/>
      <w:bookmarkEnd w:id="0"/>
      <w:r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E26D30">
        <w:rPr>
          <w:rFonts w:ascii="Calibri"/>
          <w:sz w:val="24"/>
          <w:szCs w:val="24"/>
        </w:rPr>
        <w:t>2</w:t>
      </w:r>
      <w:r>
        <w:rPr>
          <w:rFonts w:ascii="Calibri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045B59">
            <w:pPr>
              <w:spacing w:after="120"/>
            </w:pPr>
            <w:r w:rsidRPr="00045B59">
              <w:rPr>
                <w:sz w:val="24"/>
                <w:szCs w:val="24"/>
              </w:rPr>
              <w:t>Ахметов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45B59">
              <w:rPr>
                <w:sz w:val="24"/>
                <w:szCs w:val="24"/>
              </w:rPr>
              <w:t>Раян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45B59">
              <w:rPr>
                <w:sz w:val="24"/>
                <w:szCs w:val="24"/>
              </w:rPr>
              <w:t>Шайдуллович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ОГРНИП</w:t>
            </w:r>
            <w:r>
              <w:rPr>
                <w:sz w:val="24"/>
                <w:szCs w:val="24"/>
              </w:rPr>
              <w:t xml:space="preserve"> </w:t>
            </w:r>
            <w:r w:rsidRPr="00045B59">
              <w:rPr>
                <w:rFonts w:ascii="Calibri" w:cs="Calibri"/>
                <w:sz w:val="24"/>
                <w:szCs w:val="24"/>
              </w:rPr>
              <w:t>640900476700/306643214500037</w:t>
            </w:r>
            <w:r>
              <w:rPr>
                <w:sz w:val="24"/>
                <w:szCs w:val="24"/>
              </w:rPr>
              <w:t>)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045B59" w:rsidRDefault="003244F2">
            <w:pPr>
              <w:spacing w:after="120"/>
              <w:rPr>
                <w:lang w:val="en-US"/>
              </w:rPr>
            </w:pPr>
            <w:r>
              <w:rPr>
                <w:sz w:val="24"/>
                <w:szCs w:val="24"/>
              </w:rPr>
              <w:t>Лот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="00045B59">
              <w:rPr>
                <w:rFonts w:ascii="Calibri"/>
                <w:sz w:val="24"/>
                <w:szCs w:val="24"/>
                <w:lang w:val="en-US"/>
              </w:rPr>
              <w:t>1</w:t>
            </w:r>
          </w:p>
        </w:tc>
      </w:tr>
      <w:tr w:rsidR="00675E7E">
        <w:trPr>
          <w:trHeight w:val="294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3244F2" w:rsidP="00E26D30">
            <w:pPr>
              <w:spacing w:after="120"/>
            </w:pPr>
            <w:r>
              <w:rPr>
                <w:sz w:val="24"/>
                <w:szCs w:val="24"/>
              </w:rPr>
              <w:t>Характеристика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045B59" w:rsidP="00E26D30">
            <w:pPr>
              <w:spacing w:after="120"/>
            </w:pPr>
            <w:r w:rsidRPr="00045B59">
              <w:rPr>
                <w:rFonts w:ascii="Calibri"/>
                <w:sz w:val="24"/>
                <w:szCs w:val="24"/>
              </w:rPr>
              <w:t xml:space="preserve">Состав лота № 1: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зем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участок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64:09:100421:64, № 64:09:100421:66, № 64:09:100421:73, № 64:09:100421:68, № 64:09:100421:74, № 64:09:100421:53, № 64:09:040201:278 2/3 доли, № 64:09:100421:65, № 64:09:100421:67, № 64:09:100421:63, № 64:09:040201:289, № 64:09:100421:62, № 64:09:040201:279 6/11 доли, № 64:09:040101:387 2/13 доли, № 64:09:040201:286, № 64:09:040101:382, здание (гараж)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64:09:100421:84, жилой дом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64:09:100444:49, здание </w:t>
            </w:r>
            <w:r w:rsidRPr="00045B59">
              <w:rPr>
                <w:rFonts w:ascii="Calibri"/>
                <w:sz w:val="24"/>
                <w:szCs w:val="24"/>
              </w:rPr>
              <w:lastRenderedPageBreak/>
              <w:t xml:space="preserve">(котельная)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64:09:100444:51, жилой дом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64:09:100403:1084, здание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64:09:100403:623, Комбайн Нива-эффект СК-5МЭ-1, 2007 г. г/н 6588СМ64, Трактор Беларус-82.1, 2007 г. г/н 6584СМ64, Трактор Беларус-80.1, 2007 г. г/н 6583СМ64, КАМАЗ 3646063 г/н Р085УУ64, НЕФАЗ 9334108 Е полуприцеп г/н АН315164, Прицеп ГКБ 8535 Е г/н АН286464, Трактор Беларус-82.1, 2008 г. г/н 6587СМ64, КАМАЗ 35320 С грузовой бортовой г/н К712УО64, КАМАЗ 3651153 552915 С грузовой самосвал г/н Т140ВР64, Прицеп самосвал 852900 г/н АН645964, Комбайн КЗС-10К-26, 20013 г. г/н 3937СМ64, Полуприцеп КАМА 9423 ВО Е г/н АН646164, Погрузчик АМКОДОР 322, 2013 г. г/н 5347СО64, NYUNDAI SANATA 2.4AT г/н Х614ТУ64, Борона дисковая прицепная Б ДМ 4*4 П 2 шт., Сеялка СПБ-8М с эжектором 2 шт., Культиватор КРН-5,6 2 шт., Борона дисковая БДМ 6х4 П с катком, Пресс подборщик рулонный ПР-145С, Агрегат почвообрабатывающий АПК-10,8, Борона дисковая БДМ 4х4 П,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Зернометатель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ЗС-90 5 шт., Сеялка СЗС 2,1, КАМАЗ 651153 С грузовой самосвал оранжевый г/н Т142ВР64, Е прицеп самосвал 852900 оранжевый г/н АН646064, СЗАП 83053 Е прицеп общего назначения синий г/н АН600864, КАМАЗ 65117-RB с грузовой бортовой синий г/н Х806ХТ64, СЗАП 855102 Е прицеп общего назначения оранжевый г/н АН126164, КАМАЗ 45143-12-15 С грузовой самосвал оранжевый г/н Х665НЕ64, УАЗ 396259 цвет кузова защитный года выпуска: 2004 шасси (рама): № 37410040429433, Пресс топливных брикетов ПТБ 1.00.00.000, Прицеп общего назначения ГКБ 855130 Паспорт ТС: 64НК 827999, Грузовой самосвал КАМАЗ 355102 г/н К417УН64, шнек выгрузной длинный «Енисей», марка КДМ6-13-5В-01,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шнек выгрузной </w:t>
            </w:r>
            <w:r w:rsidRPr="00045B59">
              <w:rPr>
                <w:rFonts w:ascii="Calibri"/>
                <w:sz w:val="24"/>
                <w:szCs w:val="24"/>
              </w:rPr>
              <w:lastRenderedPageBreak/>
              <w:t xml:space="preserve">короткий, марка КДМ6-13-5В,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компрессор, марка СБ4/С-50ЫЗ 30 КЕМЕ2А,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шнековый, марка У-10 КШ-25 Д=200 мм Ь=4,5 м,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винтовой, марка У-10 КШ-25 Д=200 мм Ь=4,5 м,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винт, марка У-10-УКВ-32 Ь=8м общ.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циклон, марка ЦОК-9,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цепной, марка У10-КСЦ Ь=8м,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лебедка ручная 4т., марка РИ64644,2010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зерносушилка (жалюзийная), марка СЗЖ-10,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транспортер шнековый, марка ТШ-30, 2008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преобразователь частоты, марка Е2-МШ1- 003 Н,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преобразователь частоты, марка Е2-МШ1- 003 Н,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преобразователь частоты, марка Е2-МПЧ1- 003 Н,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преобразователь частоты, марка Е2-МПЧ1- 003 Н,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частотный преобразователь, марка СНЕ 100-1К5С-4,!, 5кВт,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частотный преобразователь, марка СНЕ 100-011 О/О 15Р-4,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аппарат высокого давления (автомойка), марка Н05/12С,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машина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семеновеечная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НВХ,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машина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семенообрушальная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НРХ-4-01,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установка пневмотранспортная, марка УПТ-6,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УПТС-6 с пультом управления, марка УПТ-6,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гензомертический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датчик, марка МК 2 (2000 кг),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терминал весовой суммирующий с автоматической системой дозирования (весовое оборудование), марка БВД 03/02 Р,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терминал весовой суммирующий с автоматической системой дозирования (весовое оборудование), марка БВД 03/02 Р,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винтовой, марка У10-КШ-25-1 шт.,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фильтр центробежный, марка У10-ФЦ-М, 2001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залоговой, фильтр центробежный, марка У10-ФЦ-М, 2001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lastRenderedPageBreak/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форпресс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плавной регулировкой, марка ФПМ-Ш5П,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экспеллер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экспеллер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жаровня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шестичанная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ЖМ-6,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жаровня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восмичанная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ЖМ-8,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циклон, марка У10 ЦОЛ9,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винтовой шнековый, марка У10-МВТ,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 винтовой, марка У10-кш-25,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конвейер, марка У10-УКВ-32,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конвейер, марка У10-УКВ-32, 2002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весы автомобильные электронные, марка АВТОБАН 60000 модель 18 м,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форпресс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плавной, марка ФПМ-П15П,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экспеллер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экспеллер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жаровня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шестичанная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ЖМ-6,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жаровня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восмичанная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ЖМ-8,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ущеловушка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ГЛ-70,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улитка, марка У10-ЦУ-9Правого исполнения к циклону уЮ-ЦОЛ-9,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>., ИК-анализатор «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Инфраскан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»,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лабораторная мельница "Вьюга",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твердотопливный котел, марка АКМ-0,5,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сепаратор магнитный, марка БМП,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подъёмник для автомашин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типаУ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15УРАГ, 2003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мотор-редуктор, марка ЗМП, 2009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машина зерноочистительная, марка МЗС-25, 2012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дробилка ДКР-0,5 м, марка ДКР-0,5м, 2012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мехток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марка ЗАВ-40,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нория пятачковая, марка МНП,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lastRenderedPageBreak/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85мЗ,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40мЗ,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10мЗ,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ЗмЗ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ЗмЗ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9мЗ.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., емкость пищевая 10мЗ, 2005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.; емкость весовая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ЗмЗ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.; газораспределительная система, 2010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.; воздуховоды к системе аспирации МЗС-25, 2 единицы, 2012 г.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вып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– 2 шт.; МПШ.ПО 1.07.104,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конус, количество 1; МПШ.ПО 1.07.003,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.- насадка 156x110x145, 4 шт.; МПШ.ПО 1.07.004,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насадка 156x110x114, 4 шт.; МПШ.ПО 1.07.005,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насадка 172x138x105, 4 шт.; МПШ.ПО 1.07.006,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насадка 172x148x95, 4 шт.; МПШ.ПО 1.07.007,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насадка 188x168x75, 4 шт.; МПШ.ПО 1.07.008,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насадка 188x172x95, 1 шт.; МПШ.ПО 1.07.009, наименование - насадка, 1 шт.; МПШ.ПО 1.01.005,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нож, 8 шт.; МПШ.ПО 1.01.006, наименование - нож, 8 шт.; МПШ.ПО 1.01.007, наименование - нож, 8 шт.; МПШ.ПО 1.01.008, наименование - нож, 8 шт.; МПШ.ПО 1.01.012, наименование - кольцо 120x28, 1 шт.; МПШ.ПО 1.01.013,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кольцо 120x110x28, 1 шт.; МПШ.ПО 1.01.014,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кольцо 120x28, 4 шт.; МПШ.ПО 1.01.015,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кольцо 110x138x40, 4 шт.; МПШ.ПО 1.01.016,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кольцо </w:t>
            </w:r>
            <w:r w:rsidRPr="00045B59">
              <w:rPr>
                <w:rFonts w:ascii="Calibri"/>
                <w:sz w:val="24"/>
                <w:szCs w:val="24"/>
              </w:rPr>
              <w:lastRenderedPageBreak/>
              <w:t xml:space="preserve">138x148x40, 4 шт.; ПШ.ПО 1.01.017,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кольцо 148x168x40, 4 шт.; МПШ.П01.01.018,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кольцо 168x172x40, 4 шт.; МПШ.ПО 1.01.021-01,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планка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зеерная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0,1, 304 шт.; МПШ.П01.01.021-02,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планка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зеерная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0,2, 256 шт.; МПШ. ПО 1.01.021-03,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планка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зеерная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0,4, 296 шт.; МПШ.П01.01.021-04,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планка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зеерная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0,7, 68 шт.; МПШ.П01.03.001,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втулка, 4 шт.; МПШ.П01.01.001,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полукольцо, 8 шт.; МПШ.П01.01.002,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полукольцо, 8 шт.; МПШ.П01.01.003,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полукольцо, 8 шт.; МПШ.П01.01.004,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полукольцо, 8 шт.; МПШ.П01.01.009,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.- прижим, 4 шт.; МПШ.П01.01.010,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прижим, 4 шт.; МПШ.П01.01.011,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.- прижим, 4 шт.; МПШ.П01.01.012,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прижим, 4 шт.; МПШ.П01.01.013,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.- прижим, 4 шт.; МПШ.ПО 1.01.014,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.- прижим, 4 шт.; МПШ.ПО 1.01.00. 018,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клин, 40 шт.; МПШ.ПО 1.01.00. 018-01,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наимен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- клин, 36 шт.; КАМАЗ </w:t>
            </w:r>
            <w:proofErr w:type="gramStart"/>
            <w:r w:rsidRPr="00045B59">
              <w:rPr>
                <w:rFonts w:ascii="Calibri"/>
                <w:sz w:val="24"/>
                <w:szCs w:val="24"/>
              </w:rPr>
              <w:t>451431215 С</w:t>
            </w:r>
            <w:proofErr w:type="gramEnd"/>
            <w:r w:rsidRPr="00045B59">
              <w:rPr>
                <w:rFonts w:ascii="Calibri"/>
                <w:sz w:val="24"/>
                <w:szCs w:val="24"/>
              </w:rPr>
              <w:t xml:space="preserve"> грузовой самосвал оранжевый г/н Х310АТ64; Грузовой самосвал КАМАЗ 45143-15 г/н Х402ОН64; Прицеп общего назначения к грузовику НЕФА3 856002 г/н АН126364;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зем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участок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64:09:040201:219 7/59 доля;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зем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участок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64:09:040101:393 2/5 доля;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зем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участок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64:09:040101:386 4/19 доля;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зем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участок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64:09:040101:389 2/3 доля;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зем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участок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64:09:040101:394 333/2333 доля (аренда); здание (зернохранилище №1) </w:t>
            </w:r>
            <w:proofErr w:type="spellStart"/>
            <w:proofErr w:type="gram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>.№</w:t>
            </w:r>
            <w:proofErr w:type="gramEnd"/>
            <w:r w:rsidRPr="00045B59">
              <w:rPr>
                <w:rFonts w:ascii="Calibri"/>
                <w:sz w:val="24"/>
                <w:szCs w:val="24"/>
              </w:rPr>
              <w:t xml:space="preserve"> 64:09:040501:471; здание (дизельная)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 № 64:32:000000:1565; здание (дом животновода) </w:t>
            </w:r>
            <w:proofErr w:type="spellStart"/>
            <w:proofErr w:type="gram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>.№</w:t>
            </w:r>
            <w:proofErr w:type="gramEnd"/>
            <w:r w:rsidRPr="00045B59">
              <w:rPr>
                <w:rFonts w:ascii="Calibri"/>
                <w:sz w:val="24"/>
                <w:szCs w:val="24"/>
              </w:rPr>
              <w:t xml:space="preserve"> 64:09:040501:486; здание (склад)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64:09:000000:153, здание (склад запчастей)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64:09:000000:154; здание (склад)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</w:t>
            </w:r>
            <w:r w:rsidRPr="00045B59">
              <w:rPr>
                <w:rFonts w:ascii="Calibri"/>
                <w:sz w:val="24"/>
                <w:szCs w:val="24"/>
              </w:rPr>
              <w:lastRenderedPageBreak/>
              <w:t xml:space="preserve">64:32:000000:1566; здание (склад продуктов)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кад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.№ 64:09:040501:384; Прицеп ГКБ 8327 Е; </w:t>
            </w:r>
            <w:proofErr w:type="spellStart"/>
            <w:r w:rsidRPr="00045B59">
              <w:rPr>
                <w:rFonts w:ascii="Calibri"/>
                <w:sz w:val="24"/>
                <w:szCs w:val="24"/>
              </w:rPr>
              <w:t>Зил</w:t>
            </w:r>
            <w:proofErr w:type="spellEnd"/>
            <w:r w:rsidRPr="00045B59">
              <w:rPr>
                <w:rFonts w:ascii="Calibri"/>
                <w:sz w:val="24"/>
                <w:szCs w:val="24"/>
              </w:rPr>
              <w:t xml:space="preserve"> 133 ГЯ С специализированный г/н Х667МР64; Прицеп ГКБ8350 Е г/н АМ401764; СЗАП 8551A Е прицеп общего назначения оранжевый; КАМАЗ 55102 С грузовой самосвал оранжевый г/н Т371АС64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lastRenderedPageBreak/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045B59">
            <w:pPr>
              <w:spacing w:after="120"/>
            </w:pPr>
            <w:r w:rsidRPr="00045B59">
              <w:rPr>
                <w:rFonts w:ascii="Calibri"/>
                <w:sz w:val="24"/>
                <w:szCs w:val="24"/>
              </w:rPr>
              <w:t>21.08.2017</w:t>
            </w:r>
            <w:r w:rsidR="003244F2">
              <w:rPr>
                <w:rFonts w:ascii="Calibri"/>
                <w:sz w:val="24"/>
                <w:szCs w:val="24"/>
              </w:rPr>
              <w:t xml:space="preserve"> 10:00:00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окончания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045B59">
            <w:pPr>
              <w:spacing w:after="120"/>
            </w:pPr>
            <w:r w:rsidRPr="00045B59">
              <w:rPr>
                <w:rFonts w:ascii="Calibri"/>
                <w:sz w:val="24"/>
                <w:szCs w:val="24"/>
              </w:rPr>
              <w:t>28.11.2017</w:t>
            </w:r>
            <w:r w:rsidR="003244F2">
              <w:rPr>
                <w:rFonts w:ascii="Calibri"/>
                <w:sz w:val="24"/>
                <w:szCs w:val="24"/>
              </w:rPr>
              <w:t xml:space="preserve"> 18:00:00</w:t>
            </w:r>
          </w:p>
        </w:tc>
      </w:tr>
    </w:tbl>
    <w:p w:rsidR="00675E7E" w:rsidRDefault="00675E7E">
      <w:pPr>
        <w:widowControl w:val="0"/>
        <w:spacing w:line="240" w:lineRule="auto"/>
        <w:rPr>
          <w:sz w:val="24"/>
          <w:szCs w:val="24"/>
        </w:rPr>
      </w:pPr>
    </w:p>
    <w:p w:rsidR="00675E7E" w:rsidRDefault="003244F2">
      <w:pPr>
        <w:rPr>
          <w:sz w:val="24"/>
          <w:szCs w:val="24"/>
        </w:rPr>
      </w:pPr>
      <w:r>
        <w:rPr>
          <w:rFonts w:ascii="Calibri" w:hAnsi="Arial Unicode MS"/>
          <w:sz w:val="24"/>
          <w:szCs w:val="24"/>
        </w:rPr>
        <w:t xml:space="preserve"> </w:t>
      </w:r>
    </w:p>
    <w:p w:rsidR="00675E7E" w:rsidRDefault="003244F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зарегистрированных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заявок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Лот</w:t>
      </w:r>
      <w:r>
        <w:rPr>
          <w:sz w:val="24"/>
          <w:szCs w:val="24"/>
        </w:rPr>
        <w:t xml:space="preserve"> </w:t>
      </w:r>
      <w:r w:rsidR="00E26D30">
        <w:rPr>
          <w:rFonts w:ascii="Calibri"/>
          <w:sz w:val="24"/>
          <w:szCs w:val="24"/>
        </w:rPr>
        <w:t>2</w:t>
      </w:r>
      <w:r>
        <w:rPr>
          <w:rFonts w:ascii="Calibri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75E7E">
        <w:trPr>
          <w:trHeight w:val="247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время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подачи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Статус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</w:p>
        </w:tc>
      </w:tr>
      <w:tr w:rsidR="00675E7E">
        <w:trPr>
          <w:trHeight w:val="24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045B59">
            <w:r w:rsidRPr="00045B59">
              <w:rPr>
                <w:sz w:val="24"/>
                <w:szCs w:val="24"/>
              </w:rPr>
              <w:t>Фомин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45B59">
              <w:rPr>
                <w:sz w:val="24"/>
                <w:szCs w:val="24"/>
              </w:rPr>
              <w:t>Денис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45B59">
              <w:rPr>
                <w:sz w:val="24"/>
                <w:szCs w:val="24"/>
              </w:rPr>
              <w:t>Николаевич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045B59" w:rsidRDefault="00045B59">
            <w:pPr>
              <w:rPr>
                <w:rFonts w:ascii="Calibri" w:cs="Calibri"/>
                <w:sz w:val="24"/>
                <w:szCs w:val="24"/>
                <w:lang w:val="en-US"/>
              </w:rPr>
            </w:pPr>
            <w:r>
              <w:rPr>
                <w:rFonts w:ascii="Calibri" w:cs="Calibri"/>
                <w:sz w:val="24"/>
                <w:szCs w:val="24"/>
                <w:lang w:val="en-US"/>
              </w:rPr>
              <w:t>27</w:t>
            </w:r>
            <w:r w:rsidR="00E26D30" w:rsidRPr="00E26D30">
              <w:rPr>
                <w:rFonts w:ascii="Calibri" w:cs="Calibri"/>
                <w:sz w:val="24"/>
                <w:szCs w:val="24"/>
              </w:rPr>
              <w:t xml:space="preserve">.11.2017 </w:t>
            </w:r>
            <w:r>
              <w:rPr>
                <w:rFonts w:ascii="Calibri" w:cs="Calibri"/>
                <w:sz w:val="24"/>
                <w:szCs w:val="24"/>
                <w:lang w:val="en-US"/>
              </w:rPr>
              <w:t>19</w:t>
            </w:r>
            <w:r w:rsidR="00E26D30" w:rsidRPr="00E26D30">
              <w:rPr>
                <w:rFonts w:ascii="Calibri" w:cs="Calibri"/>
                <w:sz w:val="24"/>
                <w:szCs w:val="24"/>
              </w:rPr>
              <w:t>:</w:t>
            </w:r>
            <w:r>
              <w:rPr>
                <w:rFonts w:ascii="Calibri" w:cs="Calibri"/>
                <w:sz w:val="24"/>
                <w:szCs w:val="24"/>
                <w:lang w:val="en-US"/>
              </w:rPr>
              <w:t>14</w:t>
            </w:r>
            <w:r w:rsidR="00E26D30" w:rsidRPr="00E26D30">
              <w:rPr>
                <w:rFonts w:ascii="Calibri" w:cs="Calibri"/>
                <w:sz w:val="24"/>
                <w:szCs w:val="24"/>
              </w:rPr>
              <w:t>:</w:t>
            </w:r>
            <w:r>
              <w:rPr>
                <w:rFonts w:ascii="Calibri" w:cs="Calibri"/>
                <w:sz w:val="24"/>
                <w:szCs w:val="24"/>
                <w:lang w:val="en-US"/>
              </w:rPr>
              <w:t>04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E26D30">
            <w:pPr>
              <w:rPr>
                <w:sz w:val="24"/>
                <w:szCs w:val="24"/>
              </w:rPr>
            </w:pPr>
            <w:r w:rsidRPr="00E26D30">
              <w:rPr>
                <w:sz w:val="24"/>
                <w:szCs w:val="24"/>
              </w:rPr>
              <w:t>Принята</w:t>
            </w:r>
          </w:p>
        </w:tc>
      </w:tr>
      <w:tr w:rsidR="00675E7E">
        <w:trPr>
          <w:trHeight w:val="30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675E7E"/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675E7E"/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675E7E"/>
        </w:tc>
      </w:tr>
    </w:tbl>
    <w:p w:rsidR="00675E7E" w:rsidRDefault="00675E7E">
      <w:pPr>
        <w:widowControl w:val="0"/>
        <w:spacing w:line="240" w:lineRule="auto"/>
        <w:rPr>
          <w:sz w:val="24"/>
          <w:szCs w:val="24"/>
        </w:rPr>
      </w:pPr>
    </w:p>
    <w:p w:rsidR="00675E7E" w:rsidRDefault="003244F2">
      <w:pPr>
        <w:rPr>
          <w:sz w:val="24"/>
          <w:szCs w:val="24"/>
        </w:rPr>
      </w:pPr>
      <w:r>
        <w:rPr>
          <w:rFonts w:ascii="Calibri" w:hAnsi="Arial Unicode MS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675E7E" w:rsidRDefault="00675E7E"/>
    <w:sectPr w:rsidR="00675E7E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EB0" w:rsidRDefault="00EA1EB0">
      <w:pPr>
        <w:spacing w:after="0" w:line="240" w:lineRule="auto"/>
      </w:pPr>
      <w:r>
        <w:separator/>
      </w:r>
    </w:p>
  </w:endnote>
  <w:endnote w:type="continuationSeparator" w:id="0">
    <w:p w:rsidR="00EA1EB0" w:rsidRDefault="00EA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E7E" w:rsidRDefault="00675E7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EB0" w:rsidRDefault="00EA1EB0">
      <w:pPr>
        <w:spacing w:after="0" w:line="240" w:lineRule="auto"/>
      </w:pPr>
      <w:r>
        <w:separator/>
      </w:r>
    </w:p>
  </w:footnote>
  <w:footnote w:type="continuationSeparator" w:id="0">
    <w:p w:rsidR="00EA1EB0" w:rsidRDefault="00EA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E7E" w:rsidRDefault="00675E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525A1"/>
    <w:multiLevelType w:val="multilevel"/>
    <w:tmpl w:val="8666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12864AD2"/>
    <w:multiLevelType w:val="multilevel"/>
    <w:tmpl w:val="607CF692"/>
    <w:styleLink w:val="List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2" w15:restartNumberingAfterBreak="0">
    <w:nsid w:val="49A33BCB"/>
    <w:multiLevelType w:val="multilevel"/>
    <w:tmpl w:val="444A5090"/>
    <w:lvl w:ilvl="0"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5A5368DE"/>
    <w:multiLevelType w:val="multilevel"/>
    <w:tmpl w:val="B99C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60D50719"/>
    <w:multiLevelType w:val="multilevel"/>
    <w:tmpl w:val="16FAB58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7E"/>
    <w:rsid w:val="00045B59"/>
    <w:rsid w:val="003244F2"/>
    <w:rsid w:val="0046243C"/>
    <w:rsid w:val="00675E7E"/>
    <w:rsid w:val="008F66CA"/>
    <w:rsid w:val="00E26D30"/>
    <w:rsid w:val="00E80628"/>
    <w:rsid w:val="00EA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EB3565-788D-44B3-AA8D-C2F3F382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5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5</cp:revision>
  <dcterms:created xsi:type="dcterms:W3CDTF">2017-11-14T15:48:00Z</dcterms:created>
  <dcterms:modified xsi:type="dcterms:W3CDTF">2017-11-28T15:25:00Z</dcterms:modified>
</cp:coreProperties>
</file>