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Текстовый блок A"/>
        <w:jc w:val="center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Протокол об определении участников торгов №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60</w:t>
      </w:r>
      <w:r>
        <w:rPr>
          <w:sz w:val="24"/>
          <w:szCs w:val="24"/>
          <w:rtl w:val="0"/>
          <w:lang w:val="ru-RU"/>
        </w:rPr>
        <w:t xml:space="preserve"> от 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1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5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.08.2017.</w:t>
      </w:r>
    </w:p>
    <w:p>
      <w:pPr>
        <w:pStyle w:val="Текстовый блок A"/>
        <w:rPr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3"/>
        </w:numPr>
        <w:tabs>
          <w:tab w:val="num" w:pos="615"/>
          <w:tab w:val="left" w:pos="638"/>
          <w:tab w:val="left" w:pos="663"/>
          <w:tab w:val="left" w:pos="690"/>
        </w:tabs>
        <w:ind w:left="615" w:hanging="255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ru-RU"/>
        </w:rPr>
        <w:t>Организатор торгов</w:t>
      </w:r>
      <w:r>
        <w:rPr>
          <w:rFonts w:ascii="Calibri"/>
          <w:sz w:val="24"/>
          <w:szCs w:val="24"/>
          <w:rtl w:val="0"/>
          <w:lang w:val="ru-RU"/>
        </w:rPr>
        <w:t xml:space="preserve"> </w:t>
      </w:r>
    </w:p>
    <w:tbl>
      <w:tblPr>
        <w:tblW w:w="9349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674"/>
        <w:gridCol w:w="4675"/>
      </w:tblGrid>
      <w:tr>
        <w:tblPrEx>
          <w:shd w:val="clear" w:color="auto" w:fill="auto"/>
        </w:tblPrEx>
        <w:trPr>
          <w:trHeight w:val="64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line="165" w:lineRule="atLeas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Общество с ограниченной ответственностью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Виклеос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6450054230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hAnsi="Arial Unicode MS" w:hint="default"/>
                <w:rtl w:val="0"/>
              </w:rPr>
              <w:t>ОГРН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ascii="Arial Unicode MS"/>
                <w:rtl w:val="0"/>
              </w:rPr>
              <w:t>1116450016320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hyperlink r:id="rId4" w:history="1">
              <w:r>
                <w:rPr>
                  <w:rStyle w:val="Hyperlink.0"/>
                  <w:rtl w:val="0"/>
                  <w:lang w:val="en-US"/>
                </w:rPr>
                <w:t>d-ezhov@bk.ru</w:t>
              </w:r>
            </w:hyperlink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8(8452)752603</w:t>
            </w:r>
          </w:p>
        </w:tc>
      </w:tr>
    </w:tbl>
    <w:p>
      <w:pPr>
        <w:pStyle w:val="List Paragraph"/>
        <w:widowControl w:val="0"/>
        <w:numPr>
          <w:ilvl w:val="0"/>
          <w:numId w:val="4"/>
        </w:numPr>
        <w:tabs>
          <w:tab w:val="num" w:pos="615"/>
          <w:tab w:val="left" w:pos="638"/>
          <w:tab w:val="left" w:pos="663"/>
          <w:tab w:val="left" w:pos="690"/>
        </w:tabs>
        <w:spacing w:line="240" w:lineRule="auto"/>
        <w:ind w:left="615" w:hanging="255"/>
        <w:rPr>
          <w:position w:val="0"/>
          <w:sz w:val="24"/>
          <w:szCs w:val="24"/>
        </w:rPr>
      </w:pPr>
    </w:p>
    <w:p>
      <w:pPr>
        <w:pStyle w:val="Текстовый блок A"/>
        <w:rPr>
          <w:sz w:val="24"/>
          <w:szCs w:val="24"/>
        </w:rPr>
      </w:pPr>
    </w:p>
    <w:p>
      <w:pPr>
        <w:pStyle w:val="List Paragraph"/>
        <w:numPr>
          <w:ilvl w:val="0"/>
          <w:numId w:val="7"/>
        </w:numPr>
        <w:tabs>
          <w:tab w:val="num" w:pos="615"/>
          <w:tab w:val="left" w:pos="638"/>
          <w:tab w:val="left" w:pos="663"/>
          <w:tab w:val="left" w:pos="690"/>
        </w:tabs>
        <w:ind w:left="615" w:hanging="255"/>
        <w:rPr>
          <w:position w:val="0"/>
          <w:sz w:val="24"/>
          <w:szCs w:val="24"/>
          <w:lang w:val="en-US"/>
        </w:rPr>
      </w:pPr>
      <w:r>
        <w:rPr>
          <w:sz w:val="24"/>
          <w:szCs w:val="24"/>
          <w:rtl w:val="0"/>
          <w:lang w:val="ru-RU"/>
        </w:rPr>
        <w:t>Информация о торгах</w:t>
      </w:r>
      <w:r>
        <w:rPr>
          <w:rFonts w:ascii="Calibri"/>
          <w:sz w:val="24"/>
          <w:szCs w:val="24"/>
          <w:rtl w:val="0"/>
          <w:lang w:val="ru-RU"/>
        </w:rPr>
        <w:t xml:space="preserve"> </w:t>
      </w:r>
    </w:p>
    <w:p>
      <w:pPr>
        <w:pStyle w:val="Текстовый блок A"/>
        <w:rPr>
          <w:sz w:val="24"/>
          <w:szCs w:val="24"/>
        </w:rPr>
      </w:pPr>
    </w:p>
    <w:p>
      <w:pPr>
        <w:pStyle w:val="Текстовый блок A"/>
        <w:widowControl w:val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rFonts w:ascii="Calibri"/>
          <w:sz w:val="24"/>
          <w:szCs w:val="24"/>
          <w:rtl w:val="0"/>
          <w:lang w:val="ru-RU"/>
        </w:rPr>
        <w:t xml:space="preserve">1. 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688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Должник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Муниципальн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унитарно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предприяти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«Городские дороги плюс»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Номер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Лот 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auto"/>
        </w:tblPrEx>
        <w:trPr>
          <w:trHeight w:val="1441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Штаб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154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64:48:000000:215751;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Химическая лаборатория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21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64:48:040211:861;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Водопроводная насосная станция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1, 215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64:48:040211:720;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Здание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туалет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У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12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64:48:040211:716;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Контрольно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пропускной пункт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48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64:48:040211:860;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Склад ГСМ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142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64:48:040211:862;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Склад ГСМ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6, 274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64:48:040311:29;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Склад ГСМ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1, 360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64:48:040502:135;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Здание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убежище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40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64:48:040311:30;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Пенобудка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11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64:48:040211:902;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Здание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пожарное депо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П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185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64:48:040211:719;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Склад ГСМ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СЗ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450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64:48:040311:20;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Склад ГСМ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2, 450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64:48:040211:904;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Хранилище техники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1296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64:48:040502:142;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Навес техники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440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64:48:040502:141;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Пожарное депо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П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1, 64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64:48:040211:915;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Склад имущества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4, 570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64:48:040211:918;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Гараж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228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64:48:040211:919;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Механическая мастерская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19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64:48:040311:21;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Склад ГСМ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7, 18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64:48:040211:910;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Здание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караульное помещение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1, 87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64:48:040211:909;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Бензобак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литер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XVII, 600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64:48:040211:906;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Бензобак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литер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XIX, 600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64:48:040211:908;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Бензобак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литер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XVIII, 600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64:48:040211:907;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Бензобак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литер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XXVI, 200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64:48:040211:784;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Бензобак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литер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XXVII, 200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64:48:040211:903;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Бензобак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литер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XXV, 200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64:48:040211:764;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Бензобак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литер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XXIII, 200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64:48:040502:150;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Бензобак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литер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XXIV, 200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64:48:040502:136;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Бензобак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литер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XX, 200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64:48:040502:151;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Бензобак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литер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XXII, 200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64:48:040502:137;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Бензобак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литер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XXI, 200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64:48:040211:916;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Бензобак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литер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XXVIII, 40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64:48:040211:914;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Бензобак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литер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XXXII, 40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64:48:040211:901;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Бензобак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литер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XXXI, 40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64:48:040211:917;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Бензобак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литер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XXIX, 40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64:48:040211:912;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Бензобак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литер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XXX, 40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64:48:040502:146;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Бензобак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литер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XXXIII, 40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64:48:040211:905;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Склад техимущества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5, 280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64:48:040502:145;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Контрольно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технический пункт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1, 35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64:48:040211:911;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Казарма солдатская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137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64:48:040211:723;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Заправочная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Ж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39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64:48:040211:722;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Караульное помещение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Ц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67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64:48:040211:913;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расположенный по адресу 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станция Жасминная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34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10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.07.2017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0:00:00</w:t>
            </w:r>
          </w:p>
        </w:tc>
      </w:tr>
      <w:tr>
        <w:tblPrEx>
          <w:shd w:val="clear" w:color="auto" w:fill="auto"/>
        </w:tblPrEx>
        <w:trPr>
          <w:trHeight w:val="688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4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.08.2017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23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: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59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:00</w:t>
            </w:r>
          </w:p>
        </w:tc>
      </w:tr>
    </w:tbl>
    <w:p>
      <w:pPr>
        <w:pStyle w:val="Текстовый блок A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 A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 A"/>
        <w:widowControl w:val="0"/>
        <w:rPr>
          <w:sz w:val="24"/>
          <w:szCs w:val="24"/>
        </w:rPr>
      </w:pPr>
    </w:p>
    <w:p>
      <w:pPr>
        <w:pStyle w:val="Текстовый блок A"/>
        <w:widowControl w:val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rFonts w:ascii="Calibri"/>
          <w:sz w:val="24"/>
          <w:szCs w:val="24"/>
          <w:rtl w:val="0"/>
          <w:lang w:val="ru-RU"/>
        </w:rPr>
        <w:t xml:space="preserve">1. 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3190"/>
        <w:gridCol w:w="3190"/>
        <w:gridCol w:w="3191"/>
      </w:tblGrid>
      <w:tr>
        <w:tblPrEx>
          <w:shd w:val="clear" w:color="auto" w:fill="auto"/>
        </w:tblPrEx>
        <w:trPr>
          <w:trHeight w:val="688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заявителя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и время подачи заявки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Статус заявки</w:t>
            </w:r>
          </w:p>
        </w:tc>
      </w:tr>
      <w:tr>
        <w:tblPrEx>
          <w:shd w:val="clear" w:color="auto" w:fill="auto"/>
        </w:tblPrEx>
        <w:trPr>
          <w:trHeight w:val="645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Кулахметова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 Эльмира Ринатовна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14.08.2017 16:18:40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Допущена</w:t>
            </w:r>
          </w:p>
        </w:tc>
      </w:tr>
    </w:tbl>
    <w:p>
      <w:pPr>
        <w:pStyle w:val="Текстовый блок A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 A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 A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 A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 A"/>
      </w:pPr>
      <w:r>
        <w:rPr>
          <w:rFonts w:ascii="Calibri"/>
          <w:sz w:val="24"/>
          <w:szCs w:val="24"/>
          <w:rtl w:val="0"/>
          <w:lang w:val="ru-RU"/>
        </w:rPr>
        <w:t xml:space="preserve"> </w:t>
      </w:r>
      <w:r>
        <w:rPr>
          <w:sz w:val="24"/>
          <w:szCs w:val="24"/>
        </w:rPr>
        <w:br w:type="textWrapping"/>
      </w:r>
      <w:r>
        <w:rPr>
          <w:sz w:val="24"/>
          <w:szCs w:val="24"/>
        </w:rPr>
        <w:br w:type="page"/>
      </w:r>
    </w:p>
    <w:p>
      <w:pPr>
        <w:pStyle w:val="Текстовый блок A"/>
      </w:pPr>
      <w:r>
        <w:rPr>
          <w:sz w:val="24"/>
          <w:szCs w:val="24"/>
        </w:rPr>
        <w:br w:type="page"/>
      </w:r>
    </w:p>
    <w:p>
      <w:pPr>
        <w:pStyle w:val="Текстовый блок A"/>
      </w:pPr>
    </w:p>
    <w:sectPr>
      <w:headerReference w:type="default" r:id="rId5"/>
      <w:footerReference w:type="default" r:id="rId6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  <w:lang w:val="ru-RU"/>
      </w:rPr>
    </w:lvl>
  </w:abstractNum>
  <w:abstractNum w:abstractNumId="1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2">
    <w:multiLevelType w:val="multilevel"/>
    <w:styleLink w:val="List 0"/>
    <w:lvl w:ilvl="0">
      <w:start w:val="1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  <w:lang w:val="ru-RU"/>
      </w:rPr>
    </w:lvl>
  </w:abstractNum>
  <w:abstractNum w:abstractNumId="3">
    <w:multiLevelType w:val="multilevel"/>
    <w:styleLink w:val="List 0"/>
    <w:lvl w:ilvl="0">
      <w:start w:val="0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4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  <w:lang w:val="ru-RU"/>
      </w:rPr>
    </w:lvl>
  </w:abstractNum>
  <w:abstractNum w:abstractNumId="5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6">
    <w:multiLevelType w:val="multilevel"/>
    <w:styleLink w:val="List 1"/>
    <w:lvl w:ilvl="0">
      <w:start w:val="2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  <w:rtl w:val="0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  <w:lang w:val="ru-RU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1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Текстовый блок A">
    <w:name w:val="Текстовый блок A"/>
    <w:next w:val="Текстовый блок A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Arial Unicode MS" w:cs="Arial Unicode MS" w:hAnsi="Arial Unicode MS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Arial Unicode MS" w:cs="Arial Unicode MS" w:hAnsi="Arial Unicode MS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numbering" w:styleId="List 0">
    <w:name w:val="List 0"/>
    <w:basedOn w:val="Импортированный стиль 1"/>
    <w:next w:val="List 0"/>
    <w:pPr>
      <w:numPr>
        <w:numId w:val="1"/>
      </w:numPr>
    </w:pPr>
  </w:style>
  <w:style w:type="numbering" w:styleId="Импортированный стиль 1">
    <w:name w:val="Импортированный стиль 1"/>
    <w:next w:val="Импортированный стиль 1"/>
    <w:pPr>
      <w:numPr>
        <w:numId w:val="2"/>
      </w:numPr>
    </w:pPr>
  </w:style>
  <w:style w:type="character" w:styleId="Hyperlink.0">
    <w:name w:val="Hyperlink.0"/>
    <w:basedOn w:val="Hyperlink"/>
    <w:next w:val="Hyperlink.0"/>
    <w:rPr>
      <w:u w:val="single"/>
    </w:rPr>
  </w:style>
  <w:style w:type="numbering" w:styleId="List 1">
    <w:name w:val="List 1"/>
    <w:basedOn w:val="Импортированный стиль 5"/>
    <w:next w:val="List 1"/>
    <w:pPr>
      <w:numPr>
        <w:numId w:val="5"/>
      </w:numPr>
    </w:pPr>
  </w:style>
  <w:style w:type="numbering" w:styleId="Импортированный стиль 5">
    <w:name w:val="Импортированный стиль 5"/>
    <w:next w:val="Импортированный стиль 5"/>
    <w:pPr>
      <w:numPr>
        <w:numId w:val="6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yperlink" Target="mailto:d-ezhov@bk.ru" TargetMode="Externa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