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Текстовый блок A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об определении участников торгов №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56-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5</w:t>
      </w:r>
      <w:r>
        <w:rPr>
          <w:sz w:val="24"/>
          <w:szCs w:val="24"/>
          <w:rtl w:val="0"/>
          <w:lang w:val="ru-RU"/>
        </w:rPr>
        <w:t xml:space="preserve"> от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11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.07.2017.</w:t>
      </w:r>
    </w:p>
    <w:p>
      <w:pPr>
        <w:pStyle w:val="Текстовый блок A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3"/>
        </w:numPr>
        <w:tabs>
          <w:tab w:val="num" w:pos="638"/>
          <w:tab w:val="left" w:pos="663"/>
          <w:tab w:val="left" w:pos="690"/>
        </w:tabs>
        <w:ind w:left="638" w:hanging="278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ru-RU"/>
        </w:rPr>
        <w:t>Организатор торгов</w:t>
      </w: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1056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ООО «Консалтинговая фирма «Технологии антикризисного менеджмента»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6451124874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1026402489497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</w:t>
            </w:r>
            <w:hyperlink r:id="rId4" w:history="1">
              <w:r>
                <w:rPr>
                  <w:rStyle w:val="Hyperlink.0"/>
                  <w:rFonts w:ascii="Calibri"/>
                  <w:caps w:val="0"/>
                  <w:smallCaps w:val="0"/>
                  <w:strike w:val="0"/>
                  <w:dstrike w:val="0"/>
                  <w:outline w:val="0"/>
                  <w:color w:val="000000"/>
                  <w:spacing w:val="0"/>
                  <w:kern w:val="0"/>
                  <w:position w:val="0"/>
                  <w:sz w:val="22"/>
                  <w:szCs w:val="22"/>
                  <w:u w:val="single" w:color="000000"/>
                  <w:vertAlign w:val="baseline"/>
                  <w:rtl w:val="0"/>
                  <w:lang w:val="en-US"/>
                </w:rPr>
                <w:t>justice@kftam.ru</w:t>
              </w:r>
            </w:hyperlink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+78452390291</w:t>
            </w:r>
          </w:p>
        </w:tc>
      </w:tr>
    </w:tbl>
    <w:p>
      <w:pPr>
        <w:pStyle w:val="List Paragraph"/>
        <w:widowControl w:val="0"/>
        <w:numPr>
          <w:ilvl w:val="0"/>
          <w:numId w:val="4"/>
        </w:numPr>
        <w:tabs>
          <w:tab w:val="num" w:pos="638"/>
          <w:tab w:val="left" w:pos="663"/>
          <w:tab w:val="left" w:pos="690"/>
        </w:tabs>
        <w:spacing w:line="240" w:lineRule="auto"/>
        <w:ind w:left="638" w:hanging="278"/>
        <w:rPr>
          <w:position w:val="0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7"/>
        </w:numPr>
        <w:tabs>
          <w:tab w:val="left" w:pos="690"/>
        </w:tabs>
        <w:spacing w:line="240" w:lineRule="auto"/>
        <w:ind w:left="663" w:hanging="303"/>
        <w:rPr>
          <w:position w:val="0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10"/>
        </w:numPr>
        <w:spacing w:line="240" w:lineRule="auto"/>
        <w:ind w:left="690" w:hanging="330"/>
        <w:rPr>
          <w:position w:val="0"/>
          <w:sz w:val="24"/>
          <w:szCs w:val="24"/>
        </w:rPr>
      </w:pPr>
    </w:p>
    <w:p>
      <w:pPr>
        <w:pStyle w:val="Текстовый блок A"/>
        <w:rPr>
          <w:sz w:val="24"/>
          <w:szCs w:val="24"/>
        </w:rPr>
      </w:pPr>
    </w:p>
    <w:p>
      <w:pPr>
        <w:pStyle w:val="List Paragraph"/>
        <w:numPr>
          <w:ilvl w:val="0"/>
          <w:numId w:val="13"/>
        </w:numPr>
        <w:tabs>
          <w:tab w:val="num" w:pos="638"/>
          <w:tab w:val="left" w:pos="663"/>
          <w:tab w:val="left" w:pos="690"/>
        </w:tabs>
        <w:ind w:left="638" w:hanging="278"/>
        <w:rPr>
          <w:position w:val="0"/>
          <w:sz w:val="24"/>
          <w:szCs w:val="24"/>
          <w:lang w:val="en-US"/>
        </w:rPr>
      </w:pPr>
      <w:r>
        <w:rPr>
          <w:sz w:val="24"/>
          <w:szCs w:val="24"/>
          <w:rtl w:val="0"/>
          <w:lang w:val="ru-RU"/>
        </w:rPr>
        <w:t>Информация о торгах</w:t>
      </w: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p>
      <w:pPr>
        <w:pStyle w:val="Текстовый блок A"/>
        <w:rPr>
          <w:sz w:val="24"/>
          <w:szCs w:val="24"/>
        </w:rPr>
      </w:pPr>
    </w:p>
    <w:p>
      <w:pPr>
        <w:pStyle w:val="Текстовый блок A"/>
        <w:widowControl w:val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>5</w:t>
      </w:r>
      <w:r>
        <w:rPr>
          <w:rFonts w:ascii="Calibri"/>
          <w:sz w:val="24"/>
          <w:szCs w:val="24"/>
          <w:rtl w:val="0"/>
          <w:lang w:val="ru-RU"/>
        </w:rPr>
        <w:t xml:space="preserve">.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68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Общество с ограниченной ответственностью «Техновест»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sz w:val="24"/>
                <w:szCs w:val="24"/>
                <w:rtl w:val="0"/>
              </w:rPr>
              <w:t>5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Лот №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5</w:t>
            </w:r>
          </w:p>
        </w:tc>
      </w:tr>
      <w:tr>
        <w:tblPrEx>
          <w:shd w:val="clear" w:color="auto" w:fill="auto"/>
        </w:tblPrEx>
        <w:trPr>
          <w:trHeight w:val="741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Лот 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Весы автомобильные Оптиум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60-18 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8200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-60-18-012).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29.05.2017 10:00:00</w:t>
            </w:r>
          </w:p>
        </w:tc>
      </w:tr>
      <w:tr>
        <w:tblPrEx>
          <w:shd w:val="clear" w:color="auto" w:fill="auto"/>
        </w:tblPrEx>
        <w:trPr>
          <w:trHeight w:val="68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11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.07.2017 10:00:00</w:t>
            </w:r>
          </w:p>
        </w:tc>
      </w:tr>
    </w:tbl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rPr>
          <w:sz w:val="24"/>
          <w:szCs w:val="24"/>
        </w:rPr>
      </w:pP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p>
      <w:pPr>
        <w:pStyle w:val="Текстовый блок A"/>
        <w:widowControl w:val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rFonts w:ascii="Calibri"/>
          <w:sz w:val="24"/>
          <w:szCs w:val="24"/>
          <w:rtl w:val="0"/>
          <w:lang w:val="ru-RU"/>
        </w:rPr>
        <w:t xml:space="preserve">1. </w:t>
      </w:r>
    </w:p>
    <w:tbl>
      <w:tblPr>
        <w:tblW w:w="934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116"/>
        <w:gridCol w:w="3116"/>
        <w:gridCol w:w="3117"/>
      </w:tblGrid>
      <w:tr>
        <w:tblPrEx>
          <w:shd w:val="clear" w:color="auto" w:fill="auto"/>
        </w:tblPrEx>
        <w:trPr>
          <w:trHeight w:val="688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auto"/>
        </w:tblPrEx>
        <w:trPr>
          <w:trHeight w:val="808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Глеков Сергей Александрович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Arial Unicode MS"/>
                <w:rtl w:val="0"/>
              </w:rPr>
              <w:t>11.07.2017 8:41:25</w:t>
              <w:tab/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опущена</w:t>
            </w:r>
          </w:p>
        </w:tc>
      </w:tr>
      <w:tr>
        <w:tblPrEx>
          <w:shd w:val="clear" w:color="auto" w:fill="auto"/>
        </w:tblPrEx>
        <w:trPr>
          <w:trHeight w:val="1618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hAnsi="Arial Unicode MS" w:hint="default"/>
                <w:rtl w:val="0"/>
              </w:rPr>
              <w:t>ООО «СКАНАВТО»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Arial Unicode MS"/>
                <w:rtl w:val="0"/>
              </w:rPr>
              <w:t>11.07.2017 9:48:11</w:t>
              <w:tab/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hAnsi="Arial Unicode MS" w:hint="default"/>
                <w:rtl w:val="0"/>
              </w:rPr>
              <w:t>Допущена</w:t>
            </w:r>
          </w:p>
        </w:tc>
      </w:tr>
    </w:tbl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</w:pPr>
      <w:r>
        <w:rPr>
          <w:rFonts w:ascii="Calibri"/>
          <w:sz w:val="24"/>
          <w:szCs w:val="24"/>
          <w:rtl w:val="0"/>
          <w:lang w:val="ru-RU"/>
        </w:rPr>
        <w:t xml:space="preserve">                                                                                                                  </w:t>
      </w:r>
    </w:p>
    <w:sectPr>
      <w:headerReference w:type="default" r:id="rId5"/>
      <w:footerReference w:type="default" r:id="rId6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5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6">
    <w:multiLevelType w:val="multilevel"/>
    <w:styleLink w:val="List 1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7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8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9">
    <w:multiLevelType w:val="multilevel"/>
    <w:styleLink w:val="List 2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1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1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12">
    <w:multiLevelType w:val="multilevel"/>
    <w:styleLink w:val="List 3"/>
    <w:lvl w:ilvl="0">
      <w:start w:val="2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Текстовый блок A">
    <w:name w:val="Текстовый блок A"/>
    <w:next w:val="Текстовый блок A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List 0">
    <w:name w:val="List 0"/>
    <w:basedOn w:val="Импортированный стиль 1"/>
    <w:next w:val="List 0"/>
    <w:pPr>
      <w:numPr>
        <w:numId w:val="1"/>
      </w:numPr>
    </w:pPr>
  </w:style>
  <w:style w:type="numbering" w:styleId="Импортированный стиль 1">
    <w:name w:val="Импортированный стиль 1"/>
    <w:next w:val="Импортированный стиль 1"/>
    <w:pPr>
      <w:numPr>
        <w:numId w:val="2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Calibri" w:cs="Calibri" w:hAnsi="Calibri" w:eastAsia="Calibri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numbering" w:styleId="List 1">
    <w:name w:val="List 1"/>
    <w:basedOn w:val="Импортированный стиль 2"/>
    <w:next w:val="List 1"/>
    <w:pPr>
      <w:numPr>
        <w:numId w:val="5"/>
      </w:numPr>
    </w:pPr>
  </w:style>
  <w:style w:type="numbering" w:styleId="Импортированный стиль 2">
    <w:name w:val="Импортированный стиль 2"/>
    <w:next w:val="Импортированный стиль 2"/>
    <w:pPr>
      <w:numPr>
        <w:numId w:val="6"/>
      </w:numPr>
    </w:pPr>
  </w:style>
  <w:style w:type="numbering" w:styleId="List 2">
    <w:name w:val="List 2"/>
    <w:basedOn w:val="Импортированный стиль 3"/>
    <w:next w:val="List 2"/>
    <w:pPr>
      <w:numPr>
        <w:numId w:val="8"/>
      </w:numPr>
    </w:pPr>
  </w:style>
  <w:style w:type="numbering" w:styleId="Импортированный стиль 3">
    <w:name w:val="Импортированный стиль 3"/>
    <w:next w:val="Импортированный стиль 3"/>
    <w:pPr>
      <w:numPr>
        <w:numId w:val="9"/>
      </w:numPr>
    </w:pPr>
  </w:style>
  <w:style w:type="numbering" w:styleId="List 3">
    <w:name w:val="List 3"/>
    <w:basedOn w:val="Импортированный стиль 4"/>
    <w:next w:val="List 3"/>
    <w:pPr>
      <w:numPr>
        <w:numId w:val="11"/>
      </w:numPr>
    </w:pPr>
  </w:style>
  <w:style w:type="numbering" w:styleId="Импортированный стиль 4">
    <w:name w:val="Импортированный стиль 4"/>
    <w:next w:val="Импортированный стиль 4"/>
    <w:pPr>
      <w:numPr>
        <w:numId w:val="12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yperlink" Target="mailto:justice@kftam.ru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