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376D" w:rsidRPr="00946560" w:rsidRDefault="009A376D" w:rsidP="00946560">
      <w:pPr>
        <w:pStyle w:val="b-articletext"/>
        <w:jc w:val="both"/>
        <w:rPr>
          <w:rStyle w:val="text"/>
        </w:rPr>
      </w:pPr>
      <w:proofErr w:type="gramStart"/>
      <w:r w:rsidRPr="00946560">
        <w:rPr>
          <w:rStyle w:val="text"/>
        </w:rPr>
        <w:t xml:space="preserve">Организатор торгов - конкурсный управляющий общества с ограниченной ответственностью «Волгоградский завод </w:t>
      </w:r>
      <w:proofErr w:type="spellStart"/>
      <w:r w:rsidRPr="00946560">
        <w:rPr>
          <w:rStyle w:val="text"/>
        </w:rPr>
        <w:t>спецмашиностроения</w:t>
      </w:r>
      <w:proofErr w:type="spellEnd"/>
      <w:r w:rsidRPr="00946560">
        <w:rPr>
          <w:rStyle w:val="text"/>
        </w:rPr>
        <w:t xml:space="preserve">» (ОГРН 1063461010832, ИНН 3448036397, КПП 344801001, 400112, Волгоградская обл., г. Волгоград, ул. Арсеньева, д. 2, признанного несостоятельным (банкротом) решением Арбитражного суда Волгоградской области от 03.09.2013 г. по делу №A12-167/2013 - </w:t>
      </w:r>
      <w:proofErr w:type="spellStart"/>
      <w:r w:rsidRPr="00946560">
        <w:rPr>
          <w:rStyle w:val="text"/>
        </w:rPr>
        <w:t>Гаффанов</w:t>
      </w:r>
      <w:proofErr w:type="spellEnd"/>
      <w:r w:rsidRPr="00946560">
        <w:rPr>
          <w:rStyle w:val="text"/>
        </w:rPr>
        <w:t xml:space="preserve"> Флит </w:t>
      </w:r>
      <w:proofErr w:type="spellStart"/>
      <w:r w:rsidRPr="00946560">
        <w:rPr>
          <w:rStyle w:val="text"/>
        </w:rPr>
        <w:t>Загитович</w:t>
      </w:r>
      <w:proofErr w:type="spellEnd"/>
      <w:r w:rsidRPr="00946560">
        <w:rPr>
          <w:rStyle w:val="text"/>
        </w:rPr>
        <w:t xml:space="preserve"> (ИНН 182803719128, СНИЛС 063-679-724-03), член НП «СРО АУ «Лига» г. Пенза (ИНН 5836140708, ОГРН 1045803007326, адрес</w:t>
      </w:r>
      <w:proofErr w:type="gramEnd"/>
      <w:r w:rsidRPr="00946560">
        <w:rPr>
          <w:rStyle w:val="text"/>
        </w:rPr>
        <w:t>: 440026, г. Пенза, ул. Володарского, д. 9) – сообщает:</w:t>
      </w:r>
    </w:p>
    <w:p w:rsidR="009A376D" w:rsidRPr="00946560" w:rsidRDefault="009A376D" w:rsidP="00946560">
      <w:pPr>
        <w:jc w:val="both"/>
        <w:rPr>
          <w:rFonts w:ascii="Times New Roman" w:hAnsi="Times New Roman" w:cs="Times New Roman"/>
          <w:sz w:val="24"/>
          <w:szCs w:val="24"/>
        </w:rPr>
      </w:pPr>
      <w:proofErr w:type="gramStart"/>
      <w:r w:rsidRPr="00946560">
        <w:rPr>
          <w:rFonts w:ascii="Times New Roman" w:hAnsi="Times New Roman" w:cs="Times New Roman"/>
          <w:sz w:val="24"/>
          <w:szCs w:val="24"/>
        </w:rPr>
        <w:t>Определением от 21.10.2016 года по делу №</w:t>
      </w:r>
      <w:r w:rsidRPr="00946560">
        <w:rPr>
          <w:rStyle w:val="text"/>
          <w:rFonts w:ascii="Times New Roman" w:hAnsi="Times New Roman" w:cs="Times New Roman"/>
          <w:sz w:val="24"/>
          <w:szCs w:val="24"/>
        </w:rPr>
        <w:t xml:space="preserve">A12-167/2013 Арбитражный суд Волгоградской области </w:t>
      </w:r>
      <w:r w:rsidRPr="00946560">
        <w:rPr>
          <w:rFonts w:ascii="Times New Roman" w:hAnsi="Times New Roman" w:cs="Times New Roman"/>
          <w:sz w:val="24"/>
          <w:szCs w:val="24"/>
        </w:rPr>
        <w:t>в</w:t>
      </w:r>
      <w:r w:rsidR="00946560">
        <w:rPr>
          <w:rFonts w:ascii="Times New Roman" w:hAnsi="Times New Roman" w:cs="Times New Roman"/>
          <w:sz w:val="24"/>
          <w:szCs w:val="24"/>
        </w:rPr>
        <w:t>нес</w:t>
      </w:r>
      <w:r w:rsidRPr="00946560">
        <w:rPr>
          <w:rFonts w:ascii="Times New Roman" w:hAnsi="Times New Roman" w:cs="Times New Roman"/>
          <w:sz w:val="24"/>
          <w:szCs w:val="24"/>
        </w:rPr>
        <w:t xml:space="preserve"> изменения в п. 13.4 порядка продажи имущества ООО «Волгоградский завод </w:t>
      </w:r>
      <w:proofErr w:type="spellStart"/>
      <w:r w:rsidRPr="00946560">
        <w:rPr>
          <w:rFonts w:ascii="Times New Roman" w:hAnsi="Times New Roman" w:cs="Times New Roman"/>
          <w:sz w:val="24"/>
          <w:szCs w:val="24"/>
        </w:rPr>
        <w:t>спецмашиностроения</w:t>
      </w:r>
      <w:proofErr w:type="spellEnd"/>
      <w:r w:rsidRPr="00946560">
        <w:rPr>
          <w:rFonts w:ascii="Times New Roman" w:hAnsi="Times New Roman" w:cs="Times New Roman"/>
          <w:sz w:val="24"/>
          <w:szCs w:val="24"/>
        </w:rPr>
        <w:t>», изложив его в следующей редакции: «13.4 Снижение начальной цены продажи имущества Должника на 10 % (десять) процентов от начальной цены продажи имущества Должника на публичных торгах производится на шестой рабочий день последовательно до достижения минимальной цены предложения</w:t>
      </w:r>
      <w:proofErr w:type="gramEnd"/>
      <w:r w:rsidRPr="00946560">
        <w:rPr>
          <w:rFonts w:ascii="Times New Roman" w:hAnsi="Times New Roman" w:cs="Times New Roman"/>
          <w:sz w:val="24"/>
          <w:szCs w:val="24"/>
        </w:rPr>
        <w:t xml:space="preserve"> (цены отсечения) в размере 50 % (пятидесяти процентов) от начальной цены продажи имущества Должника посредством публичного предложения. </w:t>
      </w:r>
      <w:proofErr w:type="gramStart"/>
      <w:r w:rsidRPr="00946560">
        <w:rPr>
          <w:rFonts w:ascii="Times New Roman" w:hAnsi="Times New Roman" w:cs="Times New Roman"/>
          <w:sz w:val="24"/>
          <w:szCs w:val="24"/>
        </w:rPr>
        <w:t>В случае если по истечении 5 рабочих дней после установления минимальной цены предложения, не было представлено ни одной заявки на участие в торгах, содержащей предложение о цене имущества Должника, которая не ниже установленной минимальной цены предложения продажи имущества Должника, организатор торгов принимает решение о признании торгов по продаже имущества Должника посредством публичного предложения несостоявшимися.</w:t>
      </w:r>
      <w:proofErr w:type="gramEnd"/>
      <w:r w:rsidRPr="00946560">
        <w:rPr>
          <w:rFonts w:ascii="Times New Roman" w:hAnsi="Times New Roman" w:cs="Times New Roman"/>
          <w:sz w:val="24"/>
          <w:szCs w:val="24"/>
        </w:rPr>
        <w:t xml:space="preserve"> После этого, нереализованное заложенное имущество </w:t>
      </w:r>
      <w:proofErr w:type="gramStart"/>
      <w:r w:rsidRPr="00946560">
        <w:rPr>
          <w:rFonts w:ascii="Times New Roman" w:hAnsi="Times New Roman" w:cs="Times New Roman"/>
          <w:sz w:val="24"/>
          <w:szCs w:val="24"/>
        </w:rPr>
        <w:t>подлежит передаче кредитору требования которого обеспечены</w:t>
      </w:r>
      <w:proofErr w:type="gramEnd"/>
      <w:r w:rsidRPr="00946560">
        <w:rPr>
          <w:rFonts w:ascii="Times New Roman" w:hAnsi="Times New Roman" w:cs="Times New Roman"/>
          <w:sz w:val="24"/>
          <w:szCs w:val="24"/>
        </w:rPr>
        <w:t xml:space="preserve"> его залогом по цене отсечения. Конкурсный кредитор по обязательствам, обеспеченным залогом имущества должника, при оставлении предмета залога за собой, обязан перечислить денежные средства в размере, определенном в соответствии с пунктами 1 и 2 статьи 138 Закона «О несостоятельности (банкротстве)», на специальный банковский счет одновременно с направлением конкурсному управляющему заявления об оставлении предмета залога за собой. </w:t>
      </w:r>
      <w:proofErr w:type="gramStart"/>
      <w:r w:rsidRPr="00946560">
        <w:rPr>
          <w:rFonts w:ascii="Times New Roman" w:hAnsi="Times New Roman" w:cs="Times New Roman"/>
          <w:sz w:val="24"/>
          <w:szCs w:val="24"/>
        </w:rPr>
        <w:t>В этом случае имущество в составе Лота № 1 не входящее в состав залога обеспечивающего требования конкурсного кредитора Банк «Возрождение» (ПАО) подлежит оплате Банк «Возрождение» (ПАО) по цене предложения на том этапе снижения цены этого имущества, на котором принято решение об оставлении за Банк «Возрождение» (ПАО) залогового имущества (предмета залога) по цене отсечения.</w:t>
      </w:r>
      <w:proofErr w:type="gramEnd"/>
      <w:r w:rsidRPr="00946560">
        <w:rPr>
          <w:rFonts w:ascii="Times New Roman" w:hAnsi="Times New Roman" w:cs="Times New Roman"/>
          <w:sz w:val="24"/>
          <w:szCs w:val="24"/>
        </w:rPr>
        <w:t xml:space="preserve"> После перечисления денежных средств на счет Должника, указанное имущество переходит в собственность Банк «Возрождение (ПАО)»».</w:t>
      </w:r>
    </w:p>
    <w:p w:rsidR="00946560" w:rsidRPr="00946560" w:rsidRDefault="00946560" w:rsidP="00946560">
      <w:pPr>
        <w:jc w:val="both"/>
        <w:rPr>
          <w:rFonts w:ascii="Times New Roman" w:hAnsi="Times New Roman" w:cs="Times New Roman"/>
          <w:sz w:val="24"/>
          <w:szCs w:val="24"/>
        </w:rPr>
      </w:pPr>
      <w:proofErr w:type="gramStart"/>
      <w:r w:rsidRPr="00946560">
        <w:rPr>
          <w:rFonts w:ascii="Times New Roman" w:hAnsi="Times New Roman" w:cs="Times New Roman"/>
          <w:sz w:val="24"/>
          <w:szCs w:val="24"/>
        </w:rPr>
        <w:t xml:space="preserve">В связи с не принятием судом </w:t>
      </w:r>
      <w:r>
        <w:rPr>
          <w:rFonts w:ascii="Times New Roman" w:hAnsi="Times New Roman" w:cs="Times New Roman"/>
          <w:sz w:val="24"/>
          <w:szCs w:val="24"/>
        </w:rPr>
        <w:t>мер обеспечительного характера</w:t>
      </w:r>
      <w:r w:rsidRPr="00946560">
        <w:rPr>
          <w:rFonts w:ascii="Times New Roman" w:hAnsi="Times New Roman" w:cs="Times New Roman"/>
          <w:sz w:val="24"/>
          <w:szCs w:val="24"/>
        </w:rPr>
        <w:t xml:space="preserve">, в виде приостановления исполнения вышеуказанного судебного акта до рассмотрения апелляционной жалобы </w:t>
      </w:r>
      <w:r>
        <w:rPr>
          <w:rFonts w:ascii="Times New Roman" w:hAnsi="Times New Roman" w:cs="Times New Roman"/>
          <w:sz w:val="24"/>
          <w:szCs w:val="24"/>
        </w:rPr>
        <w:t xml:space="preserve">конкурсного управляющего ООО «ВЗСМ» </w:t>
      </w:r>
      <w:r w:rsidRPr="00946560">
        <w:rPr>
          <w:rFonts w:ascii="Times New Roman" w:hAnsi="Times New Roman" w:cs="Times New Roman"/>
          <w:sz w:val="24"/>
          <w:szCs w:val="24"/>
        </w:rPr>
        <w:t>на определение от 21.10.2016 года,</w:t>
      </w:r>
      <w:r w:rsidR="00FF1D7A">
        <w:rPr>
          <w:rFonts w:ascii="Times New Roman" w:hAnsi="Times New Roman" w:cs="Times New Roman"/>
          <w:sz w:val="24"/>
          <w:szCs w:val="24"/>
        </w:rPr>
        <w:t xml:space="preserve"> прием заявок для участия в торгах</w:t>
      </w:r>
      <w:r w:rsidRPr="00946560">
        <w:rPr>
          <w:rFonts w:ascii="Times New Roman" w:hAnsi="Times New Roman" w:cs="Times New Roman"/>
          <w:sz w:val="24"/>
          <w:szCs w:val="24"/>
        </w:rPr>
        <w:t xml:space="preserve"> </w:t>
      </w:r>
      <w:r w:rsidRPr="00946560">
        <w:rPr>
          <w:rStyle w:val="a4"/>
          <w:rFonts w:ascii="Times New Roman" w:hAnsi="Times New Roman"/>
          <w:sz w:val="24"/>
          <w:szCs w:val="24"/>
        </w:rPr>
        <w:t xml:space="preserve">по продаже имущества должника посредством публичного предложения </w:t>
      </w:r>
      <w:r w:rsidRPr="00946560">
        <w:rPr>
          <w:rStyle w:val="a4"/>
          <w:rFonts w:ascii="Times New Roman" w:hAnsi="Times New Roman"/>
          <w:sz w:val="24"/>
          <w:szCs w:val="24"/>
          <w:lang w:val="ru-RU"/>
        </w:rPr>
        <w:t>07 ноября 2016 года</w:t>
      </w:r>
      <w:r w:rsidR="00FF1D7A">
        <w:rPr>
          <w:rStyle w:val="a4"/>
          <w:rFonts w:ascii="Times New Roman" w:hAnsi="Times New Roman"/>
          <w:sz w:val="24"/>
          <w:szCs w:val="24"/>
          <w:lang w:val="ru-RU"/>
        </w:rPr>
        <w:t xml:space="preserve"> в 15 часов 00 минут - прекращается</w:t>
      </w:r>
      <w:r w:rsidRPr="00946560">
        <w:rPr>
          <w:rStyle w:val="a4"/>
          <w:rFonts w:ascii="Times New Roman" w:hAnsi="Times New Roman"/>
          <w:sz w:val="24"/>
          <w:szCs w:val="24"/>
          <w:lang w:val="ru-RU"/>
        </w:rPr>
        <w:t>.</w:t>
      </w:r>
      <w:proofErr w:type="gramEnd"/>
    </w:p>
    <w:sectPr w:rsidR="00946560" w:rsidRPr="00946560" w:rsidSect="0055637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proofState w:spelling="clean" w:grammar="clean"/>
  <w:defaultTabStop w:val="708"/>
  <w:characterSpacingControl w:val="doNotCompress"/>
  <w:compat/>
  <w:rsids>
    <w:rsidRoot w:val="009A376D"/>
    <w:rsid w:val="002829E1"/>
    <w:rsid w:val="0055637A"/>
    <w:rsid w:val="00946560"/>
    <w:rsid w:val="009A376D"/>
    <w:rsid w:val="00FF1D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637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articletext">
    <w:name w:val="b-article__text"/>
    <w:basedOn w:val="a"/>
    <w:rsid w:val="009A376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xt">
    <w:name w:val="text"/>
    <w:basedOn w:val="a0"/>
    <w:rsid w:val="009A376D"/>
  </w:style>
  <w:style w:type="paragraph" w:styleId="a3">
    <w:name w:val="Balloon Text"/>
    <w:basedOn w:val="a"/>
    <w:link w:val="a4"/>
    <w:uiPriority w:val="99"/>
    <w:semiHidden/>
    <w:unhideWhenUsed/>
    <w:rsid w:val="00946560"/>
    <w:pPr>
      <w:spacing w:after="0" w:line="240" w:lineRule="auto"/>
    </w:pPr>
    <w:rPr>
      <w:rFonts w:ascii="Tahoma" w:eastAsia="Calibri" w:hAnsi="Tahoma" w:cs="Times New Roman"/>
      <w:sz w:val="16"/>
      <w:szCs w:val="16"/>
      <w:lang/>
    </w:rPr>
  </w:style>
  <w:style w:type="character" w:customStyle="1" w:styleId="a4">
    <w:name w:val="Текст выноски Знак"/>
    <w:basedOn w:val="a0"/>
    <w:link w:val="a3"/>
    <w:uiPriority w:val="99"/>
    <w:semiHidden/>
    <w:rsid w:val="00946560"/>
    <w:rPr>
      <w:rFonts w:ascii="Tahoma" w:eastAsia="Calibri" w:hAnsi="Tahoma" w:cs="Times New Roman"/>
      <w:sz w:val="16"/>
      <w:szCs w:val="16"/>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452</Words>
  <Characters>2577</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User-PC</cp:lastModifiedBy>
  <cp:revision>2</cp:revision>
  <dcterms:created xsi:type="dcterms:W3CDTF">2016-11-07T06:21:00Z</dcterms:created>
  <dcterms:modified xsi:type="dcterms:W3CDTF">2016-11-07T06:45:00Z</dcterms:modified>
</cp:coreProperties>
</file>