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D4FA8" w14:textId="69AAC9B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11A47">
        <w:rPr>
          <w:b/>
          <w:sz w:val="24"/>
          <w:szCs w:val="24"/>
        </w:rPr>
        <w:t>603</w:t>
      </w:r>
      <w:r w:rsidR="00424B57">
        <w:rPr>
          <w:b/>
          <w:sz w:val="24"/>
          <w:szCs w:val="24"/>
        </w:rPr>
        <w:t>.</w:t>
      </w:r>
    </w:p>
    <w:p w14:paraId="46E5A6B0" w14:textId="0C8F1F27" w:rsidR="00320475" w:rsidRPr="00320475" w:rsidRDefault="00E11A4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24.07.2025</w:t>
      </w:r>
    </w:p>
    <w:p w14:paraId="733892CA" w14:textId="7E2B3AC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1A47">
        <w:rPr>
          <w:sz w:val="24"/>
          <w:szCs w:val="24"/>
        </w:rPr>
        <w:t xml:space="preserve">Шаповалова  Каролина  Сергеевна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1A47">
        <w:rPr>
          <w:sz w:val="24"/>
          <w:szCs w:val="24"/>
        </w:rPr>
        <w:t>публичное предложение</w:t>
      </w:r>
    </w:p>
    <w:p w14:paraId="5C643BF4" w14:textId="5808AA2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1A47">
        <w:rPr>
          <w:sz w:val="24"/>
          <w:szCs w:val="24"/>
        </w:rPr>
        <w:t>ПП000603</w:t>
      </w:r>
    </w:p>
    <w:p w14:paraId="0C5CE120" w14:textId="12F9A89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1A4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1A47">
        <w:rPr>
          <w:sz w:val="24"/>
          <w:szCs w:val="24"/>
        </w:rPr>
        <w:t>Панина Аминат Рамазановна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235482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11E4E4C" w14:textId="0793E00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1A4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1A47">
        <w:rPr>
          <w:sz w:val="24"/>
          <w:szCs w:val="24"/>
        </w:rPr>
        <w:t>ПП000603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99"/>
        <w:gridCol w:w="7883"/>
      </w:tblGrid>
      <w:tr w:rsidR="002B1D27" w:rsidRPr="00334D8D" w14:paraId="64604868" w14:textId="77777777" w:rsidTr="00E3311F">
        <w:tc>
          <w:tcPr>
            <w:tcW w:w="3510" w:type="dxa"/>
          </w:tcPr>
          <w:p w14:paraId="72AE87A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C9828C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502325C" w14:textId="77777777" w:rsidTr="00E3311F">
        <w:tc>
          <w:tcPr>
            <w:tcW w:w="3510" w:type="dxa"/>
          </w:tcPr>
          <w:p w14:paraId="5CC6A4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BB0498B" w14:textId="70214F07" w:rsidR="002B1D27" w:rsidRPr="00334D8D" w:rsidRDefault="00E11A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45559A6" w14:textId="77777777" w:rsidTr="00E3311F">
        <w:tc>
          <w:tcPr>
            <w:tcW w:w="3510" w:type="dxa"/>
          </w:tcPr>
          <w:p w14:paraId="0052DD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60BF8D3" w14:textId="0EC556D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1A4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1A47">
              <w:rPr>
                <w:sz w:val="24"/>
                <w:szCs w:val="24"/>
              </w:rPr>
              <w:t>Панина Аминат Рамазановна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68232CC" w14:textId="77777777" w:rsidTr="00E3311F">
        <w:tc>
          <w:tcPr>
            <w:tcW w:w="3510" w:type="dxa"/>
          </w:tcPr>
          <w:p w14:paraId="295CF0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D829B06" w14:textId="5051E093" w:rsidR="002B1D27" w:rsidRPr="00224412" w:rsidRDefault="00E11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Показ объекта осуществляется по предварительной записи. Cоответствие описанию, иные характеристики, проверяются участником торгов самостоятельно, в противном случае претензии по лоту не принимаются.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В квартире есть зарегистрированные лица (совершеннолетние). Сделка купли-продажи заключена в простой письменной форме, нотариально не удостоверена. Покупатель берет на себя полную юридическую ответственность при покупке лота № 1 и несет все дальнейшие правовые риски.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уклонения победителя торгов от подписания договора в течение 5 дней с момента получения победителем торгов предложения о заключении договора, а также в случае неоплаты имущества Должника в установленный срок в соответствии с заключенным договором. В случае взимания обслуживающим расчетный счет банком комиссии за перечисление денежных средств участнику торгов в качестве возврата задатка, задаток возвращается участнику за вычетом суммы такой банковской комиссии.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BD3A65A" w14:textId="77777777" w:rsidTr="00E3311F">
        <w:tc>
          <w:tcPr>
            <w:tcW w:w="3510" w:type="dxa"/>
          </w:tcPr>
          <w:p w14:paraId="0BE396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lastRenderedPageBreak/>
              <w:t>Определение победителя торгов</w:t>
            </w:r>
          </w:p>
        </w:tc>
        <w:tc>
          <w:tcPr>
            <w:tcW w:w="12049" w:type="dxa"/>
          </w:tcPr>
          <w:p w14:paraId="351EDB66" w14:textId="48E1A16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1A4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1A4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4215DDA" w14:textId="77777777" w:rsidTr="00E3311F">
        <w:tc>
          <w:tcPr>
            <w:tcW w:w="3510" w:type="dxa"/>
          </w:tcPr>
          <w:p w14:paraId="01A1C3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5E0978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99C2919" w14:textId="77777777" w:rsidTr="00E3311F">
        <w:trPr>
          <w:trHeight w:val="690"/>
        </w:trPr>
        <w:tc>
          <w:tcPr>
            <w:tcW w:w="3510" w:type="dxa"/>
          </w:tcPr>
          <w:p w14:paraId="0F1A2A4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9D55EA0" w14:textId="13621104" w:rsidR="002B1D27" w:rsidRPr="00224412" w:rsidRDefault="00E11A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02.07.2025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16:00</w:t>
            </w:r>
          </w:p>
        </w:tc>
      </w:tr>
      <w:tr w:rsidR="002B1D27" w:rsidRPr="00334D8D" w14:paraId="169824F8" w14:textId="77777777" w:rsidTr="00E3311F">
        <w:trPr>
          <w:trHeight w:val="135"/>
        </w:trPr>
        <w:tc>
          <w:tcPr>
            <w:tcW w:w="3510" w:type="dxa"/>
          </w:tcPr>
          <w:p w14:paraId="46E159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E225809" w14:textId="34337FC6" w:rsidR="002B1D27" w:rsidRPr="00224412" w:rsidRDefault="00E11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08.08.2025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72764284" w14:textId="77777777" w:rsidTr="00E3311F">
        <w:trPr>
          <w:trHeight w:val="150"/>
        </w:trPr>
        <w:tc>
          <w:tcPr>
            <w:tcW w:w="3510" w:type="dxa"/>
          </w:tcPr>
          <w:p w14:paraId="65CEED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E7826D3" w14:textId="36B9A70C" w:rsidR="002B1D27" w:rsidRPr="00224412" w:rsidRDefault="00E11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02.07.2025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4C9F512F" w14:textId="77777777" w:rsidTr="00E3311F">
        <w:trPr>
          <w:trHeight w:val="119"/>
        </w:trPr>
        <w:tc>
          <w:tcPr>
            <w:tcW w:w="3510" w:type="dxa"/>
          </w:tcPr>
          <w:p w14:paraId="3DE2C8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02AFFAC" w14:textId="0B4A4237" w:rsidR="002B1D27" w:rsidRPr="00224412" w:rsidRDefault="00E11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057159BD" w14:textId="77777777" w:rsidTr="00E3311F">
        <w:trPr>
          <w:trHeight w:val="135"/>
        </w:trPr>
        <w:tc>
          <w:tcPr>
            <w:tcW w:w="3510" w:type="dxa"/>
          </w:tcPr>
          <w:p w14:paraId="16FA60E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E6435D1" w14:textId="3ADAFD11" w:rsidR="002B1D27" w:rsidRPr="00334D8D" w:rsidRDefault="00E11A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16:00</w:t>
            </w:r>
          </w:p>
        </w:tc>
      </w:tr>
    </w:tbl>
    <w:p w14:paraId="688C4DB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98E968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47" w14:paraId="56587B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904FEE" w14:textId="412978CA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3574755" w14:textId="2C649B34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Шаповалова  Каролина  Сергеевна </w:t>
            </w:r>
          </w:p>
        </w:tc>
      </w:tr>
      <w:tr w:rsidR="00E11A47" w14:paraId="17A8C8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7535CE" w14:textId="6F0BA277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A9DED62" w14:textId="2AA2E9FE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642303005589</w:t>
            </w:r>
          </w:p>
        </w:tc>
      </w:tr>
    </w:tbl>
    <w:p w14:paraId="1E31E7E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9B46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47" w14:paraId="6160F3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265BE4" w14:textId="006D46EE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A02965" w14:textId="37CEE129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Шаповалова Каролина Сергеевна</w:t>
            </w:r>
          </w:p>
        </w:tc>
      </w:tr>
      <w:tr w:rsidR="00E11A47" w14:paraId="2F94DD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5115F" w14:textId="7B46B96D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585A81" w14:textId="16A0AE8D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642303005589</w:t>
            </w:r>
          </w:p>
        </w:tc>
      </w:tr>
      <w:tr w:rsidR="00E11A47" w14:paraId="26E076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EB0C0" w14:textId="634487CD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1CFAB03" w14:textId="2D5503BB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ПАУ ЦФО - Ассоциация "Саморегулируемая организация арбитражных управляющих Центрального федерального округа"</w:t>
            </w:r>
          </w:p>
        </w:tc>
      </w:tr>
      <w:tr w:rsidR="00E11A47" w14:paraId="512E83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26094A" w14:textId="571ABCEE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A3F15A7" w14:textId="317CF2BA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22572</w:t>
            </w:r>
          </w:p>
        </w:tc>
      </w:tr>
    </w:tbl>
    <w:p w14:paraId="0EFF343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8340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47" w14:paraId="2E47B5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81D284" w14:textId="37516E0A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476026C" w14:textId="5AF89DAC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Астраханской области</w:t>
            </w:r>
          </w:p>
        </w:tc>
      </w:tr>
      <w:tr w:rsidR="00E11A47" w14:paraId="1F168D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05793E" w14:textId="49F7365F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D090BCD" w14:textId="0EC5C80C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А06-6368/2022</w:t>
            </w:r>
          </w:p>
        </w:tc>
      </w:tr>
      <w:tr w:rsidR="00E11A47" w14:paraId="005E28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4D41AF" w14:textId="2BEDC057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1DDADB8" w14:textId="549831CD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Астраханской области от 28.11.2022г. (резолютивная часть объявлена 21.11.2022 г.), Определение Арбитражного суда Астраханской области от 14.12.2023 г. по делу № А06-6368/2022</w:t>
            </w:r>
          </w:p>
        </w:tc>
      </w:tr>
    </w:tbl>
    <w:p w14:paraId="1941030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1D8B3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47" w14:paraId="4E9B94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4CDDE5" w14:textId="25572561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FE9923A" w14:textId="1E77C199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11A47" w14:paraId="0666EB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100D5" w14:textId="1B41CEC3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8A9D540" w14:textId="734AC3D3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Панина Аминат Рамазановна</w:t>
            </w:r>
          </w:p>
        </w:tc>
      </w:tr>
      <w:tr w:rsidR="00E11A47" w14:paraId="5EBBE2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5F4272" w14:textId="46A5BE1F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284E117" w14:textId="16476D2A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300201550972</w:t>
            </w:r>
          </w:p>
        </w:tc>
      </w:tr>
      <w:tr w:rsidR="00E11A47" w14:paraId="56D430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E897D3" w14:textId="5F7B7657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E156BC5" w14:textId="70D8B33F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договора. В случае отказа или уклонения Победителя торгов от подписания договора купли-продажи в течение 5 календарных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</w:t>
            </w:r>
          </w:p>
        </w:tc>
      </w:tr>
    </w:tbl>
    <w:p w14:paraId="7E71AF5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61779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47" w14:paraId="7B8737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5ABA0" w14:textId="4A30A87D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3A5D272" w14:textId="6E16B05B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Шаповалова Каролина Сергеевна</w:t>
            </w:r>
          </w:p>
        </w:tc>
      </w:tr>
      <w:tr w:rsidR="00E11A47" w14:paraId="5546CD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6A2743" w14:textId="47BC98FA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C70FA80" w14:textId="7778724A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8-987-307-71-18</w:t>
            </w:r>
          </w:p>
        </w:tc>
      </w:tr>
      <w:tr w:rsidR="00E11A47" w14:paraId="1D1503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6442C" w14:textId="2945994C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4E1FF88" w14:textId="62C57BFD" w:rsidR="00E11A47" w:rsidRDefault="00E11A47" w:rsidP="00E11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k_21@rambler.ru</w:t>
            </w:r>
          </w:p>
        </w:tc>
      </w:tr>
    </w:tbl>
    <w:p w14:paraId="3836095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102F0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C050D23" w14:textId="77777777" w:rsidR="00E11A47" w:rsidRDefault="00E11A4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47" w14:paraId="0E39E5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4FBBCB" w14:textId="313B57E3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2E45FBF" w14:textId="267C52A8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</w:t>
            </w:r>
          </w:p>
        </w:tc>
      </w:tr>
      <w:tr w:rsidR="00E11A47" w14:paraId="2C2EF4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2FB58A" w14:textId="4CA76A9E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7546837" w14:textId="22DBCBAF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оформляется в соответствии со ст.110 ФЗ «О несостоятельности (банкротстве)» и Приказом Минэкономразвития № 495 от 23.07.2015 г. в форме электронного документа в произвольной форме на русском языке и должна содержать: обязательство участника соблюдать требования, указанные в сообщении о проведении торгов, фирменное наименование, сведения об организационно-правовой форме, о месте нахождения, почтовый адрес (для юр.лица); фамилия, имя, отчество, паспортные данные, сведения о месте жительства заявителя (для физ.лица); номер контактного телефона, адрес электронной почты заявителя, идентификационный номер налогоплательщика.            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             К заявке на участие в торгах должны прилагаться следующие документы: действительную на день представления заявки на участие в торгах выписку из ЕГРЮЛ (для юр. лица) или ЕГРИП (для ИП) или нотариально заверенную копию; копии документов, удостоверяющих личность (для физ. лица); надлежащим образом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 и(или) учредительными документами юр.лица и если для участника торгов приобретение имущества или внесение денежных средств в качестве задатка являются крупной сделкой; копии документов, подтверждающих полномочия руководителя (для юр.лиц); документ, подтверждающий полномочия лица на осуществление действия от имени заявителя,  доказательство внесения задатка.</w:t>
            </w:r>
          </w:p>
        </w:tc>
      </w:tr>
      <w:tr w:rsidR="00E11A47" w14:paraId="251EE1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5B29C9" w14:textId="4DB2105B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45ED504" w14:textId="5FA9BFF0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 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Показ объекта осуществляется по предварительной записи. Cоответствие описанию, иные характеристики, проверяются участником торгов самостоятельно, в противном случае претензии по лоту не принимаются.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 В квартире есть зарегистрированные лица (совершеннолетние).  Сделка купли-продажи заключена в простой письменной форме, нотариально не удостоверена.   Покупатель берет на себя полную юридическую ответственность при покупке лота № 1 и несет все дальнейшие правовые риски. </w:t>
            </w:r>
          </w:p>
        </w:tc>
      </w:tr>
      <w:tr w:rsidR="00E11A47" w14:paraId="7867AD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CB5B83" w14:textId="432A4E8C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08278F9" w14:textId="0E3543C4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10776600,00</w:t>
            </w:r>
          </w:p>
        </w:tc>
      </w:tr>
      <w:tr w:rsidR="00E11A47" w14:paraId="6CF58F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8212B8" w14:textId="49142262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514E081" w14:textId="2C75670F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11A47" w14:paraId="011BF7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8FFFA4" w14:textId="2477D50E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64F0912" w14:textId="183B8252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в форме публичного предложения составляет 20 % от цены продажи имущества на соответствующем периоде проведения торгов и должен поступить не позднее даты и времени окончания приема заявок на участие в торгах для соответствующего периода проведения торгов .</w:t>
            </w:r>
          </w:p>
        </w:tc>
      </w:tr>
      <w:tr w:rsidR="00E11A47" w14:paraId="37C95C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E7E69A" w14:textId="2435508E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38671D1" w14:textId="2D09E65F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договором о задатке.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уклонения победителя торгов от подписания договора в течение 5 дней с момента получения победителем торгов предложения о заключении договора, а также в случае неоплаты имущества Должника в установленный срок в соответствии с заключенным договором. В случае взимания обслуживающим расчетный счет банком комиссии за перечисление денежных средств участнику торгов в качестве возврата задатка, задаток возвращается участнику за вычетом суммы такой банковской комиссии.</w:t>
            </w:r>
          </w:p>
        </w:tc>
      </w:tr>
      <w:tr w:rsidR="00E11A47" w14:paraId="3262A4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EA5B6B" w14:textId="2C602297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3C1F1B6" w14:textId="6FD79FED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Панина Аминат Рамазановна, ИНН 300201550972,  р/с 40817810750173823751 в ФИЛИАЛ "ЦЕНТРАЛЬНЫЙ" ПАО "СОВКОМБАНК" (БЕРДСК) к/с 30101810150040000763, БИК 045004763, ИНН БАНКА 4401116480.</w:t>
            </w:r>
          </w:p>
        </w:tc>
      </w:tr>
      <w:tr w:rsidR="00E11A47" w14:paraId="0BAADE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58B2C7" w14:textId="77777777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ECF2428" w14:textId="77777777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11A47" w14:paraId="73702B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1E627F" w14:textId="77777777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9B58304" w14:textId="77777777" w:rsidR="00E11A47" w:rsidRDefault="00E11A47" w:rsidP="00E11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3E83D9C" w14:textId="25ECE47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F907A5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4B322D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11A47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21301"/>
  <w15:docId w15:val="{0BA36C2B-968F-470E-8D42-80C56A0A4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1834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2025-07-24T08:36:00Z</dcterms:created>
  <dcterms:modified xsi:type="dcterms:W3CDTF">2025-07-24T08:36:00Z</dcterms:modified>
</cp:coreProperties>
</file>