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D3CC0" w14:textId="30E37DF4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A749CD">
        <w:rPr>
          <w:b/>
          <w:sz w:val="24"/>
          <w:szCs w:val="24"/>
        </w:rPr>
        <w:t>ПП000557</w:t>
      </w:r>
      <w:r w:rsidRPr="00BE0A9B">
        <w:rPr>
          <w:b/>
          <w:sz w:val="24"/>
          <w:szCs w:val="24"/>
        </w:rPr>
        <w:t>.</w:t>
      </w:r>
    </w:p>
    <w:p w14:paraId="4040927A" w14:textId="26DABF24" w:rsidR="009B22E7" w:rsidRPr="00BE0A9B" w:rsidRDefault="00A749CD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19.05.2025</w:t>
      </w:r>
    </w:p>
    <w:p w14:paraId="08402E90" w14:textId="6867A1DD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749CD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749CD">
        <w:rPr>
          <w:b/>
          <w:sz w:val="24"/>
          <w:szCs w:val="24"/>
        </w:rPr>
        <w:t>ПП000557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D4326E3" w14:textId="77777777" w:rsidTr="000E46A0">
        <w:tc>
          <w:tcPr>
            <w:tcW w:w="2376" w:type="dxa"/>
          </w:tcPr>
          <w:p w14:paraId="2146EE6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935BA9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DDDAD58" w14:textId="77777777" w:rsidTr="000E46A0">
        <w:tc>
          <w:tcPr>
            <w:tcW w:w="2376" w:type="dxa"/>
          </w:tcPr>
          <w:p w14:paraId="7437C6FA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AD94FF8" w14:textId="01CB7E36" w:rsidR="00EB4646" w:rsidRPr="00BE0A9B" w:rsidRDefault="00A749C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7416C50" w14:textId="77777777" w:rsidTr="000E46A0">
        <w:tc>
          <w:tcPr>
            <w:tcW w:w="2376" w:type="dxa"/>
          </w:tcPr>
          <w:p w14:paraId="5C4FD10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D13AF85" w14:textId="2BE2D60B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749CD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749CD">
              <w:rPr>
                <w:sz w:val="24"/>
                <w:szCs w:val="24"/>
              </w:rPr>
              <w:t>Федосов Алексей Анатольевич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EE9E1B0" w14:textId="77777777" w:rsidTr="000E46A0">
        <w:tc>
          <w:tcPr>
            <w:tcW w:w="2376" w:type="dxa"/>
          </w:tcPr>
          <w:p w14:paraId="23E5219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8466052" w14:textId="43FDFC79" w:rsidR="00EB4646" w:rsidRPr="00BE0A9B" w:rsidRDefault="00A749C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Залог Банка АО "Дом.РФ"</w:t>
            </w:r>
          </w:p>
        </w:tc>
      </w:tr>
      <w:tr w:rsidR="00EB4646" w:rsidRPr="00BE0A9B" w14:paraId="473E29E4" w14:textId="77777777" w:rsidTr="000E46A0">
        <w:tc>
          <w:tcPr>
            <w:tcW w:w="2376" w:type="dxa"/>
          </w:tcPr>
          <w:p w14:paraId="5D83E3B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7C4E2D1" w14:textId="76B57F55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749CD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749CD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68D2D00" w14:textId="77777777" w:rsidTr="000E46A0">
        <w:tc>
          <w:tcPr>
            <w:tcW w:w="2376" w:type="dxa"/>
          </w:tcPr>
          <w:p w14:paraId="36D9F1F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2252870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E43DEED" w14:textId="77777777" w:rsidTr="000E46A0">
        <w:trPr>
          <w:trHeight w:val="690"/>
        </w:trPr>
        <w:tc>
          <w:tcPr>
            <w:tcW w:w="2376" w:type="dxa"/>
          </w:tcPr>
          <w:p w14:paraId="31042A7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7DD4244" w14:textId="57BAA1E0" w:rsidR="004C520C" w:rsidRPr="00BE0A9B" w:rsidRDefault="00A749C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03.03.2025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4BF9A487" w14:textId="77777777" w:rsidTr="000E46A0">
        <w:trPr>
          <w:trHeight w:val="135"/>
        </w:trPr>
        <w:tc>
          <w:tcPr>
            <w:tcW w:w="2376" w:type="dxa"/>
          </w:tcPr>
          <w:p w14:paraId="1CCC1B1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D3817E5" w14:textId="2DE0F5DA" w:rsidR="004C520C" w:rsidRPr="00BE0A9B" w:rsidRDefault="00A749C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12.08.2025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59AE9C48" w14:textId="77777777" w:rsidTr="000E46A0">
        <w:trPr>
          <w:trHeight w:val="150"/>
        </w:trPr>
        <w:tc>
          <w:tcPr>
            <w:tcW w:w="2376" w:type="dxa"/>
          </w:tcPr>
          <w:p w14:paraId="43299DF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E9D0AA8" w14:textId="2A44801E" w:rsidR="004C520C" w:rsidRPr="00BE0A9B" w:rsidRDefault="00A749C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28.02.2025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10:20</w:t>
            </w:r>
          </w:p>
        </w:tc>
      </w:tr>
      <w:tr w:rsidR="004C520C" w:rsidRPr="00BE0A9B" w14:paraId="043D1DE5" w14:textId="77777777" w:rsidTr="000E46A0">
        <w:trPr>
          <w:trHeight w:val="119"/>
        </w:trPr>
        <w:tc>
          <w:tcPr>
            <w:tcW w:w="2376" w:type="dxa"/>
          </w:tcPr>
          <w:p w14:paraId="1AAE5A6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DCF4955" w14:textId="20F3C329" w:rsidR="004C520C" w:rsidRPr="00BE0A9B" w:rsidRDefault="00A749C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28.02.2025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10:20</w:t>
            </w:r>
          </w:p>
        </w:tc>
      </w:tr>
      <w:tr w:rsidR="004C520C" w:rsidRPr="00BE0A9B" w14:paraId="01539C14" w14:textId="77777777" w:rsidTr="000E46A0">
        <w:trPr>
          <w:trHeight w:val="135"/>
        </w:trPr>
        <w:tc>
          <w:tcPr>
            <w:tcW w:w="2376" w:type="dxa"/>
          </w:tcPr>
          <w:p w14:paraId="37B08FC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B88272D" w14:textId="4292C194" w:rsidR="004C520C" w:rsidRPr="00BE0A9B" w:rsidRDefault="00A749C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28.02.2025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10:20</w:t>
            </w:r>
          </w:p>
        </w:tc>
      </w:tr>
    </w:tbl>
    <w:p w14:paraId="7F975D9D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CEF52A2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49CD" w14:paraId="429596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CA01BA" w14:textId="08D95576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CB122EC" w14:textId="4A678961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A749CD" w14:paraId="297858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B0BE0D" w14:textId="14B04C30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A780583" w14:textId="010E3412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34420D4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5055E4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49CD" w14:paraId="0A9B85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9E9EFB" w14:textId="5F6BAD43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945ECD4" w14:textId="77777777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A749CD" w14:paraId="5D7BB7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658B56" w14:textId="40E2BAB5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19F0B27" w14:textId="77777777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A749CD" w14:paraId="715B72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451FC2" w14:textId="552183A6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CE03B9A" w14:textId="77777777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A749CD" w14:paraId="11A419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56367C" w14:textId="01C4659A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2751B45" w14:textId="77777777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14:paraId="19FF7835" w14:textId="5476F715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8B3409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49CD" w14:paraId="2B5696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4857AE" w14:textId="2872B1D4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25894F0" w14:textId="0A0CB0B2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A749CD" w14:paraId="2D894F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CB1D47" w14:textId="531CDCDE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22EEEBC" w14:textId="23E34654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А45-8813/2024</w:t>
            </w:r>
          </w:p>
        </w:tc>
      </w:tr>
      <w:tr w:rsidR="00A749CD" w14:paraId="773788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C668F4" w14:textId="15521C19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1B4FC14" w14:textId="610DB7B1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об условиях, порядке и сроках реализации имущества должника залогового кредитора</w:t>
            </w:r>
          </w:p>
        </w:tc>
      </w:tr>
    </w:tbl>
    <w:p w14:paraId="0FC31CE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B37CD2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49CD" w14:paraId="3538C7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5902BF" w14:textId="241FC40E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5CB5998" w14:textId="2020F727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749CD" w14:paraId="661084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4E3F4D" w14:textId="71B109B3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ADF5D70" w14:textId="2BB65748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Федосов Алексей Анатольевич</w:t>
            </w:r>
          </w:p>
        </w:tc>
      </w:tr>
      <w:tr w:rsidR="00A749CD" w14:paraId="59D8DF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ABA12B" w14:textId="2FCE1635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D52BAE6" w14:textId="0D3F1CE8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540526985159</w:t>
            </w:r>
          </w:p>
        </w:tc>
      </w:tr>
      <w:tr w:rsidR="00A749CD" w14:paraId="19992B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14314F" w14:textId="1036C49A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1B4A134" w14:textId="052B2253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Должника оформляется договором купли-продажи имущества, который заключает финансовый управляющий с победителем торгов в течение 5 (пяти) календарных дней с момента получения заявителем протокола об определении победителя по результатам проведенных торгов.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36C68D8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A30B35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49CD" w14:paraId="1A88DC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C8D8E0" w14:textId="472F0841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234B176" w14:textId="459CCEAD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A749CD" w14:paraId="0E1E52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80E6A9" w14:textId="725C92EE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F1D9D09" w14:textId="2BB18D54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9231734943</w:t>
            </w:r>
          </w:p>
        </w:tc>
      </w:tr>
      <w:tr w:rsidR="00A749CD" w14:paraId="743C44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53290C" w14:textId="647DB530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D5A820E" w14:textId="5587981F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395CB9A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54B9D4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19393BD" w14:textId="77777777" w:rsidR="00A749CD" w:rsidRDefault="00A749C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49CD" w14:paraId="316D99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4EDE9C" w14:textId="6CD7B440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BBECA8F" w14:textId="65C5B525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Недвижимое имущество (трехкомнатная квартира 57,70 кв. м), расположенное по адресу: Новосибирская область, Новосибирский район, с/с Криводановский, с. Криводановка, тер. Микрорайон, д. 23, кв. 7. Кадастровый/условный номер: 54:19:020104:10825</w:t>
            </w:r>
          </w:p>
        </w:tc>
      </w:tr>
      <w:tr w:rsidR="00A749CD" w14:paraId="0747CF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9958C4" w14:textId="2A2AE4FA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9EF2AC0" w14:textId="3F6F4F57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Закона, в форме электронного сообщения, подписанного квалифицированной электронной подписью заявителя. Срок предоставления заявок на участие в торгах устанавливается в соответствии с положениями статей 110 и 139 Закона.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считается акцептом договора о задатке. Заявитель вправе отозвать заявку на участие в открытых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Оператор электронной площадки обеспечивает невозможность подачи заявителем новой заявки без отзыва первоначальной заявки.</w:t>
            </w:r>
          </w:p>
        </w:tc>
      </w:tr>
      <w:tr w:rsidR="00A749CD" w14:paraId="0B701A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F16EB1" w14:textId="4A9F09AF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13077C9" w14:textId="2C43A428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Недвижимое имущество (трехкомнатная квартира 57,70 кв. м), расположенное по адресу: Новосибирская область, Новосибирский район, с/с Криводановский, с. Криводановка, тер. Микрорайон, д. 23, кв. 7. Кадастровый/условный номер: 54:19:020104:10825</w:t>
            </w:r>
          </w:p>
        </w:tc>
      </w:tr>
      <w:tr w:rsidR="00A749CD" w14:paraId="720CDA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BC7C0C" w14:textId="5243679F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7EFB558" w14:textId="39FD6D6C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3173338,80</w:t>
            </w:r>
          </w:p>
        </w:tc>
      </w:tr>
      <w:tr w:rsidR="00A749CD" w14:paraId="29FD84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317D52" w14:textId="7EEB31EC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FA1B72F" w14:textId="4A5B885F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749CD" w14:paraId="65DD78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DBA61F" w14:textId="1FE731E8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E80FFAD" w14:textId="348B90EF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749CD" w14:paraId="39381F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76BC4C" w14:textId="03725ED6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222B9A0" w14:textId="65B8B5A4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задатков возвращаются всем заявителям, за исключением победителя торгов, в течение 5 рабочих дней с даты подведения итогов торгов. Если к участию в торгах был допущен только один участник, заявка которого содержит предложение о цене Имущества не ниже установленной начальной цены продажи Имущества, договор купли-продажи имущества заключается финансовым управляющим с этим участником торгов в соответствии с представленным им предложением о цене Имущества, учитывая порядок осуществления преимущественного права приобретения имущества. Ознакомиться с проектом договора о задатке, договора купли-продажи имущества можно на торговой площадке "Евразийская торговая площадка" и на сайте ЕФРСБ.</w:t>
            </w:r>
          </w:p>
        </w:tc>
      </w:tr>
      <w:tr w:rsidR="00A749CD" w14:paraId="7E8FC7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1B16AE" w14:textId="55ACEB24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F41E8E0" w14:textId="7A1D4FAF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ФЕДОСОВ АЛЕКСЕЙ АНАТОЛЬЕВИЧ Счет: 40817810850187375302, открыт 07.11.2024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03949577" w14:textId="77777777" w:rsidR="00A749C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749C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749CD" w14:paraId="44B156A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90A4C44" w14:textId="77777777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B1C83EE" w14:textId="6A8C2AE8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FFDEFEA" w14:textId="1E56EA03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2BE9D587" w14:textId="075C45DE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A749CD" w14:paraId="5B41133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25586B3" w14:textId="79F101C7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61D78EB" w14:textId="2DDE2EF9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Заковряшин Александр Сергеевич (ИНН-550404212461)</w:t>
            </w:r>
          </w:p>
        </w:tc>
        <w:tc>
          <w:tcPr>
            <w:tcW w:w="2393" w:type="dxa"/>
          </w:tcPr>
          <w:p w14:paraId="33B47476" w14:textId="3FBCCDB7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РФ, Тюменская область, Ишимский район, село Мизоново, ул. Романовка, дом 1</w:t>
            </w:r>
          </w:p>
        </w:tc>
        <w:tc>
          <w:tcPr>
            <w:tcW w:w="2393" w:type="dxa"/>
          </w:tcPr>
          <w:p w14:paraId="2CE4A956" w14:textId="492CB55B" w:rsidR="00A749CD" w:rsidRDefault="00A749CD" w:rsidP="00A749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2567000,00 руб.</w:t>
            </w:r>
          </w:p>
        </w:tc>
      </w:tr>
    </w:tbl>
    <w:p w14:paraId="30DD8390" w14:textId="53362FA9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749CD">
        <w:rPr>
          <w:sz w:val="24"/>
          <w:szCs w:val="24"/>
        </w:rPr>
        <w:t>Победителем публичного предложения по продаже имущества должника Федосов Алексей Анатольевич лота № 1 является Заковряшин Александр Сергеевич (ИНН-550404212461).</w:t>
      </w:r>
    </w:p>
    <w:p w14:paraId="3D0CEBD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33BFE68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63FC947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BD7E8D3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50BD9D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42B007C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62864B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06ACBC7E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2BC7D29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BE5BF4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7E7958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A613A1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EFF0F9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A0743A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3BBC92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6214C7C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680376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2FD9EB6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5628431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1A32C3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BE4FA4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A63232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8487E7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0275E6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15DC62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58872A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EA272D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91D631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76F959E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ECB989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63A938D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6DF73AB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0939249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85FC94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DB9323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4C8FD7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DAFA32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61202F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0C09108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2CAFCF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057F40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939E8B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DA1A07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5C95522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77DEEC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53EE44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8C814F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ED82E4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767433A1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2ED9F99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1109104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3981788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CCB5E0C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0E3E18E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150CD57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A749CD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65A62"/>
  <w15:docId w15:val="{8B31D02E-8866-404F-91E7-162D7F442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1121</Words>
  <Characters>6392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2025-05-19T07:23:00Z</dcterms:created>
  <dcterms:modified xsi:type="dcterms:W3CDTF">2025-05-19T07:23:00Z</dcterms:modified>
</cp:coreProperties>
</file>