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4156F" w14:textId="73C7E37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8B6541">
        <w:rPr>
          <w:b/>
          <w:sz w:val="24"/>
          <w:szCs w:val="24"/>
        </w:rPr>
        <w:t>ПП000549</w:t>
      </w:r>
      <w:r w:rsidRPr="00BE0A9B">
        <w:rPr>
          <w:b/>
          <w:sz w:val="24"/>
          <w:szCs w:val="24"/>
        </w:rPr>
        <w:t>.</w:t>
      </w:r>
    </w:p>
    <w:p w14:paraId="1C370DBB" w14:textId="1878F7D2" w:rsidR="009B22E7" w:rsidRPr="00BE0A9B" w:rsidRDefault="008B6541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22.04.2025</w:t>
      </w:r>
    </w:p>
    <w:p w14:paraId="07168093" w14:textId="5F493DB9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B6541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B6541">
        <w:rPr>
          <w:b/>
          <w:sz w:val="24"/>
          <w:szCs w:val="24"/>
        </w:rPr>
        <w:t>ПП000549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AE1B5FA" w14:textId="77777777" w:rsidTr="000E46A0">
        <w:tc>
          <w:tcPr>
            <w:tcW w:w="2376" w:type="dxa"/>
          </w:tcPr>
          <w:p w14:paraId="054F3F6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C3F13A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4D861B2" w14:textId="77777777" w:rsidTr="000E46A0">
        <w:tc>
          <w:tcPr>
            <w:tcW w:w="2376" w:type="dxa"/>
          </w:tcPr>
          <w:p w14:paraId="300EF629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9066187" w14:textId="5F5C7954" w:rsidR="00EB4646" w:rsidRPr="00BE0A9B" w:rsidRDefault="008B654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B8B7FCD" w14:textId="77777777" w:rsidTr="000E46A0">
        <w:tc>
          <w:tcPr>
            <w:tcW w:w="2376" w:type="dxa"/>
          </w:tcPr>
          <w:p w14:paraId="4C28A17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DC7F840" w14:textId="25CE46E5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B6541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B6541">
              <w:rPr>
                <w:sz w:val="24"/>
                <w:szCs w:val="24"/>
              </w:rPr>
              <w:t>Общество с ограниченной ответственностью «Сибирская строительная инвестиционная компания»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BFF07EA" w14:textId="77777777" w:rsidTr="000E46A0">
        <w:tc>
          <w:tcPr>
            <w:tcW w:w="2376" w:type="dxa"/>
          </w:tcPr>
          <w:p w14:paraId="01B2991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BA6E07E" w14:textId="0D21A8FC" w:rsidR="00EB4646" w:rsidRPr="00BE0A9B" w:rsidRDefault="008B654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Право требования к Чересову Сергею Александровичу (ИНН 891301067994, СНИЛС 136-597-170-94), установлено определением Арбитражного суда Тюменской области от 13.05.24 г., дело А70-11499/18 в размере 29 969 449,14 руб.</w:t>
            </w:r>
          </w:p>
        </w:tc>
      </w:tr>
      <w:tr w:rsidR="00EB4646" w:rsidRPr="00BE0A9B" w14:paraId="592D04C5" w14:textId="77777777" w:rsidTr="000E46A0">
        <w:tc>
          <w:tcPr>
            <w:tcW w:w="2376" w:type="dxa"/>
          </w:tcPr>
          <w:p w14:paraId="51DF40B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CC2D331" w14:textId="79A764AD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B6541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B6541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30E1E3B" w14:textId="77777777" w:rsidTr="000E46A0">
        <w:tc>
          <w:tcPr>
            <w:tcW w:w="2376" w:type="dxa"/>
          </w:tcPr>
          <w:p w14:paraId="2F1CF11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4595B3E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D2B8B50" w14:textId="77777777" w:rsidTr="000E46A0">
        <w:trPr>
          <w:trHeight w:val="690"/>
        </w:trPr>
        <w:tc>
          <w:tcPr>
            <w:tcW w:w="2376" w:type="dxa"/>
          </w:tcPr>
          <w:p w14:paraId="7FAAACE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1B8E4BA" w14:textId="624BC178" w:rsidR="004C520C" w:rsidRPr="00BE0A9B" w:rsidRDefault="008B654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04.03.2025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2BB340FA" w14:textId="77777777" w:rsidTr="000E46A0">
        <w:trPr>
          <w:trHeight w:val="135"/>
        </w:trPr>
        <w:tc>
          <w:tcPr>
            <w:tcW w:w="2376" w:type="dxa"/>
          </w:tcPr>
          <w:p w14:paraId="4A8C4A7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3108461" w14:textId="0F49F6A2" w:rsidR="004C520C" w:rsidRPr="00BE0A9B" w:rsidRDefault="008B654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15.04.2025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16:00</w:t>
            </w:r>
          </w:p>
        </w:tc>
      </w:tr>
      <w:tr w:rsidR="004C520C" w:rsidRPr="00BE0A9B" w14:paraId="38B39B79" w14:textId="77777777" w:rsidTr="000E46A0">
        <w:trPr>
          <w:trHeight w:val="150"/>
        </w:trPr>
        <w:tc>
          <w:tcPr>
            <w:tcW w:w="2376" w:type="dxa"/>
          </w:tcPr>
          <w:p w14:paraId="16D0721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5B5C0D5" w14:textId="238756C2" w:rsidR="004C520C" w:rsidRPr="00BE0A9B" w:rsidRDefault="008B654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01.02.2025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273A1EA" w14:textId="77777777" w:rsidTr="000E46A0">
        <w:trPr>
          <w:trHeight w:val="119"/>
        </w:trPr>
        <w:tc>
          <w:tcPr>
            <w:tcW w:w="2376" w:type="dxa"/>
          </w:tcPr>
          <w:p w14:paraId="5D60409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09B575E" w14:textId="1A1802E8" w:rsidR="004C520C" w:rsidRPr="00BE0A9B" w:rsidRDefault="008B654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01.02.2025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2C37897" w14:textId="77777777" w:rsidTr="000E46A0">
        <w:trPr>
          <w:trHeight w:val="135"/>
        </w:trPr>
        <w:tc>
          <w:tcPr>
            <w:tcW w:w="2376" w:type="dxa"/>
          </w:tcPr>
          <w:p w14:paraId="5917760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417090F" w14:textId="26343B20" w:rsidR="004C520C" w:rsidRPr="00BE0A9B" w:rsidRDefault="008B654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24.01.2025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0FF60150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B9D2656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6541" w14:paraId="7E0328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3AEDBD" w14:textId="58DB7B9C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6BF2534" w14:textId="6BF0EDC9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8B6541" w14:paraId="2EADB3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45577F" w14:textId="7721EF94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13A8FDC" w14:textId="14DF1CF3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14:paraId="06D4AE0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823FA1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6541" w14:paraId="70E441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449332" w14:textId="408C74D3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BCFE07E" w14:textId="081E4A53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Булдакова Нина Николаевна</w:t>
            </w:r>
          </w:p>
        </w:tc>
      </w:tr>
      <w:tr w:rsidR="008B6541" w14:paraId="4489FD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A726DB" w14:textId="676A96A5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A8AA934" w14:textId="0D1604A8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183502537140</w:t>
            </w:r>
          </w:p>
        </w:tc>
      </w:tr>
      <w:tr w:rsidR="008B6541" w14:paraId="2A1E82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C6F212" w14:textId="7F222987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74195D8" w14:textId="20BD64D8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«Эксперт»</w:t>
            </w:r>
          </w:p>
        </w:tc>
      </w:tr>
      <w:tr w:rsidR="008B6541" w14:paraId="397B0C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87B60E" w14:textId="5CA02E55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460326B" w14:textId="1CD274B5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10386</w:t>
            </w:r>
          </w:p>
        </w:tc>
      </w:tr>
    </w:tbl>
    <w:p w14:paraId="073EE249" w14:textId="4905164C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27BC36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6541" w14:paraId="02326A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1E0146" w14:textId="0B022C9A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023A309" w14:textId="6A7680E4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Тюменской области</w:t>
            </w:r>
          </w:p>
        </w:tc>
      </w:tr>
      <w:tr w:rsidR="008B6541" w14:paraId="19A0D6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2BE532" w14:textId="6D75D94C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6049A51" w14:textId="5F3BA7A8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А70-8196/14</w:t>
            </w:r>
          </w:p>
        </w:tc>
      </w:tr>
      <w:tr w:rsidR="008B6541" w14:paraId="256E14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44E0B3" w14:textId="5D1E3224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F6D0BE4" w14:textId="0E9BC967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Тюменской области от 04.09.2024 г. по делу № A70-8196/14</w:t>
            </w:r>
          </w:p>
        </w:tc>
      </w:tr>
    </w:tbl>
    <w:p w14:paraId="3103A80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450C53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6541" w14:paraId="0C1F75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954C9F" w14:textId="59036762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6A9689E" w14:textId="2F77C613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B6541" w14:paraId="3582A6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DB4786" w14:textId="72A2079F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5053AF8D" w14:textId="20F68D90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«Сибирская строительная инвестиционная компания»</w:t>
            </w:r>
          </w:p>
        </w:tc>
      </w:tr>
      <w:tr w:rsidR="008B6541" w14:paraId="5DE363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2E63D7" w14:textId="4D0B439D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3EB9183B" w14:textId="2DA18BCE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«СибСтройИнвест»</w:t>
            </w:r>
          </w:p>
        </w:tc>
      </w:tr>
      <w:tr w:rsidR="008B6541" w14:paraId="5AB5E9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647E72" w14:textId="442DCAC2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553CB94" w14:textId="297D240C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7206040257</w:t>
            </w:r>
          </w:p>
        </w:tc>
      </w:tr>
      <w:tr w:rsidR="008B6541" w14:paraId="22BF73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D7FD33" w14:textId="2BC83D75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6C19542F" w14:textId="40DC9B67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1097206000980</w:t>
            </w:r>
          </w:p>
        </w:tc>
      </w:tr>
      <w:tr w:rsidR="008B6541" w14:paraId="401DF9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CF37D2" w14:textId="3BEA8832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99D3C46" w14:textId="6A429D5A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14:paraId="59AAB82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568977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6541" w14:paraId="1ED927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1912AD" w14:textId="24C38AAE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7EE5FAC" w14:textId="659E7E48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8B6541" w14:paraId="580340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D69133" w14:textId="7CABF9C4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18CF797" w14:textId="0C5F7517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8B6541" w14:paraId="77A234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C22D3C" w14:textId="6C99DC1F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74E0854" w14:textId="451B9A2B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14:paraId="1886EF5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B98D14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A3BF37F" w14:textId="77777777" w:rsidR="008B6541" w:rsidRDefault="008B654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6541" w14:paraId="6EEBB4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0988F2" w14:textId="69B36FD7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7D76FE1" w14:textId="55DD6B1B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Чересову Сергею Александровичу (ИНН 891301067994, СНИЛС 136-597-170-94) в размере 29 969 449,14 руб.</w:t>
            </w:r>
          </w:p>
        </w:tc>
      </w:tr>
      <w:tr w:rsidR="008B6541" w14:paraId="5F4660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7A4655" w14:textId="23D67C19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4E9253C" w14:textId="479FCC9B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должна соответствовать требованиям, установленным в соответствии с Законом о банкротстве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наименование, организационно-правовая форма, место нахождения, почтовый адрес заявителя (для юридического лица);– фамилия, имя, отчество, паспортные данные, сведения о месте жительства заявителя (для физического лица);– номер контактного телефона, адрес электронной почты заявителя. Заявка на участие в торгах должна быть подписана электронной подписью заявителя. Заявка на участие в торгах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8B6541" w14:paraId="33244F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EC9DE4" w14:textId="7663A19F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5720B31" w14:textId="587930AC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Установлено определением Арбитражного суда Тюменской области от 13.05.24 г. по делу № А70-11499/18</w:t>
            </w:r>
          </w:p>
        </w:tc>
      </w:tr>
      <w:tr w:rsidR="008B6541" w14:paraId="0C5BEB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F9E0D2" w14:textId="673C4918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732A11F" w14:textId="3C4D1292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26972549,22</w:t>
            </w:r>
          </w:p>
        </w:tc>
      </w:tr>
      <w:tr w:rsidR="008B6541" w14:paraId="026409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53E09B" w14:textId="0ECD1322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5DC6037" w14:textId="73CE4DF1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B6541" w14:paraId="30AABA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DBC5CB" w14:textId="6C63CB07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43FDA68" w14:textId="4C910DC3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20 % от цены, сложившейся для каждого периода снижения начальной цены.</w:t>
            </w:r>
          </w:p>
        </w:tc>
      </w:tr>
      <w:tr w:rsidR="008B6541" w14:paraId="0C17EF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C4575F" w14:textId="4B70B6EA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758934E" w14:textId="1F8C2467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20 % от цены, сложившейся для каждого периода снижения начальной цены.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8B6541" w14:paraId="5566F4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416063" w14:textId="3E261416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01B610D" w14:textId="5E5D4714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40702810987360054629 в Росбанк филиал Москва АО "ТБанк" г. Москва (БИК: 044525113, к/с: 30101810545374525113), получатель: ООО «СибСтройИнвест» (ИНН/КПП:7206040257/720601001).</w:t>
            </w:r>
          </w:p>
        </w:tc>
      </w:tr>
    </w:tbl>
    <w:p w14:paraId="4404E1DF" w14:textId="77777777" w:rsidR="008B654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B654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B6541" w14:paraId="68B61ABE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BFA66C6" w14:textId="77777777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045A12E" w14:textId="6521AFDF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A454716" w14:textId="5864E20A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EC50DFA" w14:textId="31408648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B6541" w14:paraId="788D707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D2CCCA8" w14:textId="136C3A2C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2AB41682" w14:textId="3A005E6F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"АЛЬЯНС" (ИНН/КПП-9719065797/771901001)</w:t>
            </w:r>
          </w:p>
        </w:tc>
        <w:tc>
          <w:tcPr>
            <w:tcW w:w="2393" w:type="dxa"/>
          </w:tcPr>
          <w:p w14:paraId="59D04C05" w14:textId="3B33A7DC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107023, Москва, Московская область , Москва, БОЛЬШАЯ СЕМЁНОВСКАЯ, 45</w:t>
            </w:r>
          </w:p>
        </w:tc>
        <w:tc>
          <w:tcPr>
            <w:tcW w:w="2393" w:type="dxa"/>
          </w:tcPr>
          <w:p w14:paraId="27015102" w14:textId="47BB6D1A" w:rsidR="008B6541" w:rsidRDefault="008B6541" w:rsidP="008B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445000,00 руб.</w:t>
            </w:r>
          </w:p>
        </w:tc>
      </w:tr>
    </w:tbl>
    <w:p w14:paraId="00A116CB" w14:textId="7C55518A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B6541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«Сибирская строительная инвестиционная компания» лота № 1 является ОБЩЕСТВО С ОГРАНИЧЕННОЙ ОТВЕТСТВЕННОСТЬЮ "АЛЬЯНС" (ИНН/КПП-9719065797/771901001).</w:t>
      </w:r>
    </w:p>
    <w:p w14:paraId="3EF40B3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3360046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596595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3EDF143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A4D79F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94C144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6B1C53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7CE70938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659A56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82C18A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EBA47C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B61B05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DB6887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E9D2F8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F35AED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980D1DB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DFFAC6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2485D03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C90F3C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FE48BB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DD1637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4E2BB7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93E337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248823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22B9589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B88916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13F735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7A379BC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4260FC36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1DB888D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4B66AF8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3D684E1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589B5B4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6F0CAE4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487C01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6E1704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19DFF0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54EA83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597D73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7D282A4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8EAC2B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313C563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2C4929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A38621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0176E2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DE9ED1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2396F2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06A4FA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497DEE97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F36F08B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79B6EE97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9EC1ED9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2685EBE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9079F3A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47445D2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B6541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D119F"/>
  <w15:docId w15:val="{47CD28C4-062F-488D-AE35-A254BAC1B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924</Words>
  <Characters>5272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2025-04-22T11:23:00Z</dcterms:created>
  <dcterms:modified xsi:type="dcterms:W3CDTF">2025-04-22T11:23:00Z</dcterms:modified>
</cp:coreProperties>
</file>