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0848B" w14:textId="6F97EAE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70A46">
        <w:rPr>
          <w:b/>
          <w:sz w:val="24"/>
          <w:szCs w:val="24"/>
        </w:rPr>
        <w:t>ПП000547</w:t>
      </w:r>
      <w:r w:rsidRPr="00BE0A9B">
        <w:rPr>
          <w:b/>
          <w:sz w:val="24"/>
          <w:szCs w:val="24"/>
        </w:rPr>
        <w:t>.</w:t>
      </w:r>
    </w:p>
    <w:p w14:paraId="2629B212" w14:textId="3EBCE487" w:rsidR="009B22E7" w:rsidRPr="00BE0A9B" w:rsidRDefault="00A70A4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13.02.2025</w:t>
      </w:r>
    </w:p>
    <w:p w14:paraId="28A133C2" w14:textId="67146B7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0A4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0A46">
        <w:rPr>
          <w:b/>
          <w:sz w:val="24"/>
          <w:szCs w:val="24"/>
        </w:rPr>
        <w:t>ПП000547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E531C65" w14:textId="77777777" w:rsidTr="000E46A0">
        <w:tc>
          <w:tcPr>
            <w:tcW w:w="2376" w:type="dxa"/>
          </w:tcPr>
          <w:p w14:paraId="4B4B5D7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54C61D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84EE250" w14:textId="77777777" w:rsidTr="000E46A0">
        <w:tc>
          <w:tcPr>
            <w:tcW w:w="2376" w:type="dxa"/>
          </w:tcPr>
          <w:p w14:paraId="557548F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F7D6315" w14:textId="161B81DC" w:rsidR="00EB4646" w:rsidRPr="00BE0A9B" w:rsidRDefault="00A70A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FD8567" w14:textId="77777777" w:rsidTr="000E46A0">
        <w:tc>
          <w:tcPr>
            <w:tcW w:w="2376" w:type="dxa"/>
          </w:tcPr>
          <w:p w14:paraId="654CEE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3556481" w14:textId="2A85E74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0A4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0A46">
              <w:rPr>
                <w:sz w:val="24"/>
                <w:szCs w:val="24"/>
              </w:rPr>
              <w:t>Захарова Роза Каиргалиевна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B54B06A" w14:textId="77777777" w:rsidTr="000E46A0">
        <w:tc>
          <w:tcPr>
            <w:tcW w:w="2376" w:type="dxa"/>
          </w:tcPr>
          <w:p w14:paraId="51F380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591F445" w14:textId="0DB5E4E9" w:rsidR="00EB4646" w:rsidRPr="00BE0A9B" w:rsidRDefault="00A70A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в залоге у АО «Россельхозбанк». Торги проводятся без предоставления доступа к имуществу по согласованию с залоговым кредитором.</w:t>
            </w:r>
          </w:p>
        </w:tc>
      </w:tr>
      <w:tr w:rsidR="00EB4646" w:rsidRPr="00BE0A9B" w14:paraId="2A361163" w14:textId="77777777" w:rsidTr="000E46A0">
        <w:tc>
          <w:tcPr>
            <w:tcW w:w="2376" w:type="dxa"/>
          </w:tcPr>
          <w:p w14:paraId="0B00B8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5C38E47" w14:textId="385185C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0A4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0A4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C26C7C1" w14:textId="77777777" w:rsidTr="000E46A0">
        <w:tc>
          <w:tcPr>
            <w:tcW w:w="2376" w:type="dxa"/>
          </w:tcPr>
          <w:p w14:paraId="7745C3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A66285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D165EA3" w14:textId="77777777" w:rsidTr="000E46A0">
        <w:trPr>
          <w:trHeight w:val="690"/>
        </w:trPr>
        <w:tc>
          <w:tcPr>
            <w:tcW w:w="2376" w:type="dxa"/>
          </w:tcPr>
          <w:p w14:paraId="06CA26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43DACAE" w14:textId="6ADF83AA" w:rsidR="004C520C" w:rsidRPr="00BE0A9B" w:rsidRDefault="00A70A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50F6E4D2" w14:textId="77777777" w:rsidTr="000E46A0">
        <w:trPr>
          <w:trHeight w:val="135"/>
        </w:trPr>
        <w:tc>
          <w:tcPr>
            <w:tcW w:w="2376" w:type="dxa"/>
          </w:tcPr>
          <w:p w14:paraId="7E395B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9732247" w14:textId="1BCB0905" w:rsidR="004C520C" w:rsidRPr="00BE0A9B" w:rsidRDefault="00A70A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48B98F57" w14:textId="77777777" w:rsidTr="000E46A0">
        <w:trPr>
          <w:trHeight w:val="150"/>
        </w:trPr>
        <w:tc>
          <w:tcPr>
            <w:tcW w:w="2376" w:type="dxa"/>
          </w:tcPr>
          <w:p w14:paraId="2AB51C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12021B3" w14:textId="5725CCD2" w:rsidR="004C520C" w:rsidRPr="00BE0A9B" w:rsidRDefault="00A70A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ADE15F" w14:textId="77777777" w:rsidTr="000E46A0">
        <w:trPr>
          <w:trHeight w:val="119"/>
        </w:trPr>
        <w:tc>
          <w:tcPr>
            <w:tcW w:w="2376" w:type="dxa"/>
          </w:tcPr>
          <w:p w14:paraId="11BCE9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747705A" w14:textId="602F837B" w:rsidR="004C520C" w:rsidRPr="00BE0A9B" w:rsidRDefault="00A70A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BBDFFC8" w14:textId="77777777" w:rsidTr="000E46A0">
        <w:trPr>
          <w:trHeight w:val="135"/>
        </w:trPr>
        <w:tc>
          <w:tcPr>
            <w:tcW w:w="2376" w:type="dxa"/>
          </w:tcPr>
          <w:p w14:paraId="6BABC7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14A9AC" w14:textId="19D3F4CE" w:rsidR="004C520C" w:rsidRPr="00BE0A9B" w:rsidRDefault="00A70A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30A5C6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F87662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1174E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C42E2" w14:textId="6F77A046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6E81C4" w14:textId="240ECFC6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0A46" w14:paraId="2FEE9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03866" w14:textId="5B4C9577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508AED" w14:textId="674594BA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5865FF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FCCB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3DBC1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AF963" w14:textId="5AF26D22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1E1944" w14:textId="263D71E2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A70A46" w14:paraId="4DBDAE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1D573" w14:textId="2151995B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566A467" w14:textId="1E46A985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A70A46" w14:paraId="0DEF5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0CFDF" w14:textId="5274F007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C33C5B" w14:textId="17E2128F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 (ИНН 7718748282, ОГРН 1127799026486)</w:t>
            </w:r>
          </w:p>
        </w:tc>
      </w:tr>
      <w:tr w:rsidR="00A70A46" w14:paraId="0B9B2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B3751" w14:textId="6B2930AE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055EE13" w14:textId="56EEB71D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0C0A7FC5" w14:textId="66AA1B2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9D471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6D9B7A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B9C5C" w14:textId="7DA8AF4E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64A5B41" w14:textId="023495A0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0A46" w14:paraId="1F4C7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06DFD" w14:textId="4B5A4ACE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B78406E" w14:textId="365CC0F7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А57-30753/2023 </w:t>
            </w:r>
          </w:p>
        </w:tc>
      </w:tr>
      <w:tr w:rsidR="00A70A46" w14:paraId="38A3C4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6D074" w14:textId="61F4AA42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D47DADB" w14:textId="1F63932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Саратовской области по делу № А57-30753/2023 </w:t>
            </w:r>
          </w:p>
        </w:tc>
      </w:tr>
    </w:tbl>
    <w:p w14:paraId="36233D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0AB89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62E3FF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0CFB3" w14:textId="49EDB804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B7CEEDA" w14:textId="12A3466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0A46" w14:paraId="7B0DF6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ED22E" w14:textId="3FB94F1D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621D62" w14:textId="1CD0DBC0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A70A46" w14:paraId="009AC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75A2F" w14:textId="431CE753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DBA6CD" w14:textId="138B11AB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A70A46" w14:paraId="53C50F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E7D6C" w14:textId="46E3222F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5AF2E47" w14:textId="77777777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116E6929" w14:textId="5C8F5C8B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3581B0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1188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6623B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F465F" w14:textId="4ACF5035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9B62A1" w14:textId="5AB151BE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A70A46" w14:paraId="3D10F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5C6BE" w14:textId="0E44CE0F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A6261C" w14:textId="5F99BFC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9053272228</w:t>
            </w:r>
          </w:p>
        </w:tc>
      </w:tr>
      <w:tr w:rsidR="00A70A46" w14:paraId="2A424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1F880" w14:textId="00A1CFE6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D72F67" w14:textId="285F7E8D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59AB9B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745E8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26F4C8" w14:textId="77777777" w:rsidR="00A70A46" w:rsidRDefault="00A70A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A46" w14:paraId="594B3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94852" w14:textId="5D5AFA3A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7839BA" w14:textId="3A691F38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A70A46" w14:paraId="337D2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7BBA2" w14:textId="063E6BD3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25FD90" w14:textId="41D5D20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A70A46" w14:paraId="354BBD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B724E" w14:textId="23BB2E95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ED00FE" w14:textId="42E76D3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A70A46" w14:paraId="67959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13883" w14:textId="5EF6D50E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A1BB27" w14:textId="43560843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2335500,00</w:t>
            </w:r>
          </w:p>
        </w:tc>
      </w:tr>
      <w:tr w:rsidR="00A70A46" w14:paraId="21B299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FBFAA" w14:textId="3E586C80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598CB0E" w14:textId="5687C30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0A46" w14:paraId="3C9E9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8CC27" w14:textId="6147525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4CDBF2" w14:textId="3152222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70A46" w14:paraId="1907C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0B61C" w14:textId="082F1719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B7175A" w14:textId="78E42073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40817810056007020095.   В назначении платежа необходимо указывать: Наименование собственника имущества, наименование заявителя, № лота и код торгов, для участия в которых вносится задаток.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Условия возврата задатка - Суммы внесенных заявителями задатков возвращаются всем заявителям, за исключением победителя торгов, по заявлению заявителя, направленного Оператору торгов - https://cdtrf.ru/ , в течении 5 (пяти) рабочих дней. В заявлении на возврат задатка обязательно указывается: - ФИО должника; - код торгов; - номер лота.</w:t>
            </w:r>
          </w:p>
        </w:tc>
      </w:tr>
      <w:tr w:rsidR="00A70A46" w14:paraId="45335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8C174" w14:textId="1195C9BD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D2632B" w14:textId="62BDCA38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</w:tbl>
    <w:p w14:paraId="7A86333A" w14:textId="77777777" w:rsidR="00A70A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0A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0A46" w14:paraId="6680A5C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A5CA8B0" w14:textId="77777777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FC03F4E" w14:textId="4019D932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49653B" w14:textId="3AAE22AA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BD76BB" w14:textId="4574A2E2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70A46" w14:paraId="7EF2B51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654FFC" w14:textId="26998AC0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9BA5E52" w14:textId="6B6CA8A3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14:paraId="7DC15FA7" w14:textId="428E5A98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Тельмана, дом 23, кв. 57</w:t>
            </w:r>
          </w:p>
        </w:tc>
        <w:tc>
          <w:tcPr>
            <w:tcW w:w="2393" w:type="dxa"/>
          </w:tcPr>
          <w:p w14:paraId="7E7F9136" w14:textId="6A3649EA" w:rsidR="00A70A46" w:rsidRDefault="00A70A46" w:rsidP="00A70A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2102000,00 руб.</w:t>
            </w:r>
          </w:p>
        </w:tc>
      </w:tr>
    </w:tbl>
    <w:p w14:paraId="365B6B23" w14:textId="3FBE87E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0A46">
        <w:rPr>
          <w:sz w:val="24"/>
          <w:szCs w:val="24"/>
        </w:rPr>
        <w:t>Победителем публичного предложения по продаже имущества должника Захарова Роза Каиргалиевна лота № 1 является Сульчаков Артем Владимирович (ИНН-644910402092).</w:t>
      </w:r>
    </w:p>
    <w:p w14:paraId="6C29EE7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FAF03E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35B4A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F60F8B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63229D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D7D1B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3A799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FC3D55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6DC474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BA7D6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D30C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B83F3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01E55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6D5D0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3A7202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D8963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ACDC9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3B2B0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91E96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578F8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F112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75BCF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834A3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66277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A8241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22145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165EF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EACC1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9A19A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D76F0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1CBBC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FFD34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FD7C00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EE9C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F0A0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84E1C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7A710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2DB7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7D75A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BAAA3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C4865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05C12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72D7A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6D3A5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072DA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140AE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984C7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5E9DC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CA476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620FFD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B03F6B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1D480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6174E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CDE65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F0B234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0A46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A57EE"/>
  <w15:docId w15:val="{97EA66C8-2C8F-4F1F-9BC1-59D0BE1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2025-02-13T14:17:00Z</dcterms:created>
  <dcterms:modified xsi:type="dcterms:W3CDTF">2025-02-13T14:18:00Z</dcterms:modified>
</cp:coreProperties>
</file>