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EF5FD" w14:textId="23E0B34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718F9">
        <w:rPr>
          <w:b/>
          <w:sz w:val="24"/>
          <w:szCs w:val="24"/>
        </w:rPr>
        <w:t>ПП000489</w:t>
      </w:r>
      <w:r w:rsidRPr="00BE0A9B">
        <w:rPr>
          <w:b/>
          <w:sz w:val="24"/>
          <w:szCs w:val="24"/>
        </w:rPr>
        <w:t>.</w:t>
      </w:r>
    </w:p>
    <w:p w14:paraId="496FC14D" w14:textId="4527D344" w:rsidR="009B22E7" w:rsidRPr="00BE0A9B" w:rsidRDefault="008718F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07.08.2024</w:t>
      </w:r>
    </w:p>
    <w:p w14:paraId="5F57915F" w14:textId="7A5C157E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718F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718F9">
        <w:rPr>
          <w:b/>
          <w:sz w:val="24"/>
          <w:szCs w:val="24"/>
        </w:rPr>
        <w:t>ПП000489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3D67C79" w14:textId="77777777" w:rsidTr="000E46A0">
        <w:tc>
          <w:tcPr>
            <w:tcW w:w="2376" w:type="dxa"/>
          </w:tcPr>
          <w:p w14:paraId="3D70C0A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99BAA0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1017EB2" w14:textId="77777777" w:rsidTr="000E46A0">
        <w:tc>
          <w:tcPr>
            <w:tcW w:w="2376" w:type="dxa"/>
          </w:tcPr>
          <w:p w14:paraId="6672150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19EB7E4" w14:textId="6C5D7C3D" w:rsidR="00EB4646" w:rsidRPr="00BE0A9B" w:rsidRDefault="008718F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A034ACF" w14:textId="77777777" w:rsidTr="000E46A0">
        <w:tc>
          <w:tcPr>
            <w:tcW w:w="2376" w:type="dxa"/>
          </w:tcPr>
          <w:p w14:paraId="316636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944A88F" w14:textId="599E2F7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718F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718F9">
              <w:rPr>
                <w:sz w:val="24"/>
                <w:szCs w:val="24"/>
              </w:rPr>
              <w:t>Туницин Станислав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5E1FA02" w14:textId="77777777" w:rsidTr="000E46A0">
        <w:tc>
          <w:tcPr>
            <w:tcW w:w="2376" w:type="dxa"/>
          </w:tcPr>
          <w:p w14:paraId="0B59A2B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8C342AF" w14:textId="3B5FFC43" w:rsidR="00EB4646" w:rsidRPr="00BE0A9B" w:rsidRDefault="008718F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Ознакомление с имуществом производится по согласованию с Финансовым управляющим по телефону: 89603434458. Имущество находится по адресу:Саратовская область, г. Саратов, ул. Самойловская, дом 3 Электронная почта: au.fedorovsv@yandex.ru Залог в пользу АО "Россельхозбанк"</w:t>
            </w:r>
          </w:p>
        </w:tc>
      </w:tr>
      <w:tr w:rsidR="00EB4646" w:rsidRPr="00BE0A9B" w14:paraId="7E3B2A27" w14:textId="77777777" w:rsidTr="000E46A0">
        <w:tc>
          <w:tcPr>
            <w:tcW w:w="2376" w:type="dxa"/>
          </w:tcPr>
          <w:p w14:paraId="0940EEA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B11356C" w14:textId="5974318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718F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718F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3E00F99" w14:textId="77777777" w:rsidTr="000E46A0">
        <w:tc>
          <w:tcPr>
            <w:tcW w:w="2376" w:type="dxa"/>
          </w:tcPr>
          <w:p w14:paraId="3ECD03A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A12875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B23F24D" w14:textId="77777777" w:rsidTr="000E46A0">
        <w:trPr>
          <w:trHeight w:val="690"/>
        </w:trPr>
        <w:tc>
          <w:tcPr>
            <w:tcW w:w="2376" w:type="dxa"/>
          </w:tcPr>
          <w:p w14:paraId="15C30A0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6642673" w14:textId="4AF466F5" w:rsidR="004C520C" w:rsidRPr="00BE0A9B" w:rsidRDefault="008718F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10.07.2024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14:paraId="3FA4CF31" w14:textId="77777777" w:rsidTr="000E46A0">
        <w:trPr>
          <w:trHeight w:val="135"/>
        </w:trPr>
        <w:tc>
          <w:tcPr>
            <w:tcW w:w="2376" w:type="dxa"/>
          </w:tcPr>
          <w:p w14:paraId="2D135C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ADBDC71" w14:textId="1D1EB09A" w:rsidR="004C520C" w:rsidRPr="00BE0A9B" w:rsidRDefault="008718F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0F44DB3A" w14:textId="77777777" w:rsidTr="000E46A0">
        <w:trPr>
          <w:trHeight w:val="150"/>
        </w:trPr>
        <w:tc>
          <w:tcPr>
            <w:tcW w:w="2376" w:type="dxa"/>
          </w:tcPr>
          <w:p w14:paraId="30AD531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45A1784" w14:textId="3D69D77E" w:rsidR="004C520C" w:rsidRPr="00BE0A9B" w:rsidRDefault="008718F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11:20</w:t>
            </w:r>
          </w:p>
        </w:tc>
      </w:tr>
      <w:tr w:rsidR="004C520C" w:rsidRPr="00BE0A9B" w14:paraId="21C968BA" w14:textId="77777777" w:rsidTr="000E46A0">
        <w:trPr>
          <w:trHeight w:val="119"/>
        </w:trPr>
        <w:tc>
          <w:tcPr>
            <w:tcW w:w="2376" w:type="dxa"/>
          </w:tcPr>
          <w:p w14:paraId="5F9B035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8DC983E" w14:textId="207CC48F" w:rsidR="004C520C" w:rsidRPr="00BE0A9B" w:rsidRDefault="008718F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11:21</w:t>
            </w:r>
          </w:p>
        </w:tc>
      </w:tr>
      <w:tr w:rsidR="004C520C" w:rsidRPr="00BE0A9B" w14:paraId="6C1B62DF" w14:textId="77777777" w:rsidTr="000E46A0">
        <w:trPr>
          <w:trHeight w:val="135"/>
        </w:trPr>
        <w:tc>
          <w:tcPr>
            <w:tcW w:w="2376" w:type="dxa"/>
          </w:tcPr>
          <w:p w14:paraId="46C378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3E3FADA" w14:textId="6D8D55DF" w:rsidR="004C520C" w:rsidRPr="00BE0A9B" w:rsidRDefault="008718F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11:21</w:t>
            </w:r>
          </w:p>
        </w:tc>
      </w:tr>
    </w:tbl>
    <w:p w14:paraId="71ACF18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2B9E2A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8F9" w14:paraId="036BA8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DEFF1" w14:textId="7710651E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1FAF3E7" w14:textId="78F89B29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718F9" w14:paraId="0F6028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2950B0" w14:textId="4B04247D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0949C7" w14:textId="7465663B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003976E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92C83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8F9" w14:paraId="49730E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76DB4B" w14:textId="51D8C049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DC77F7F" w14:textId="3634F0AC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8718F9" w14:paraId="0C547D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72C74" w14:textId="03559C92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E71519A" w14:textId="2801B67A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8718F9" w14:paraId="3808B7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4468F" w14:textId="06643DAC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1F390D9" w14:textId="64C21E71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Союз арбитражных управляющих "Возрождение"</w:t>
            </w:r>
          </w:p>
        </w:tc>
      </w:tr>
      <w:tr w:rsidR="008718F9" w14:paraId="50F13D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807E61" w14:textId="4E9E9E8A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97D2494" w14:textId="0616B0C4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14:paraId="1517D973" w14:textId="0AFD638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EFDCF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8F9" w14:paraId="7DBFD6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A09B1F" w14:textId="295B239D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D6BDB11" w14:textId="5002EA9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8718F9" w14:paraId="303B52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E205F" w14:textId="287215EE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44CC557" w14:textId="1AEE8DB5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А57-5110/2023</w:t>
            </w:r>
          </w:p>
        </w:tc>
      </w:tr>
      <w:tr w:rsidR="008718F9" w14:paraId="363BA5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8E5AB" w14:textId="3BC00169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1EFC3EA" w14:textId="4CBF0CFA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21.06.2023 г. по делу №А57-5110/2023</w:t>
            </w:r>
          </w:p>
        </w:tc>
      </w:tr>
    </w:tbl>
    <w:p w14:paraId="79FF908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589B0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8F9" w14:paraId="564E38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12B2C9" w14:textId="5D3ED846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561718F" w14:textId="5F731A24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718F9" w14:paraId="3DA737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E1AB8E" w14:textId="4EFBE4C6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97F247B" w14:textId="5DBEBBEE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Туницин Станислав Викторович</w:t>
            </w:r>
          </w:p>
        </w:tc>
      </w:tr>
      <w:tr w:rsidR="008718F9" w14:paraId="77E9F6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09523D" w14:textId="3084569F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A4CA19" w14:textId="793C860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010703983488</w:t>
            </w:r>
          </w:p>
        </w:tc>
      </w:tr>
      <w:tr w:rsidR="008718F9" w14:paraId="03EE04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9129CF" w14:textId="5FFBF1AB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FA155FF" w14:textId="7777777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Арбитражный управляющий с победителем торгов.</w:t>
            </w:r>
          </w:p>
          <w:p w14:paraId="1E3295E7" w14:textId="7777777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14:paraId="3C494480" w14:textId="7777777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40BD97F4" w14:textId="7777777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Задаток, внесенный победителем торгов, засчитывается в счет оплаты приобретаемого имущества (соответствующего лота).</w:t>
            </w:r>
          </w:p>
          <w:p w14:paraId="2B36D350" w14:textId="7777777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не возвращается в случае отказа или уклонения победителя торгов от подписания договора купли-продажи имущества Должника в течение 5 (пяти) дней с момента направления конкурсным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</w:t>
            </w:r>
          </w:p>
          <w:p w14:paraId="7689E712" w14:textId="7777777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5B59839C" w14:textId="7777777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Имущества покупателю осуществляются только после полной оплаты покупателем цены Имущества.</w:t>
            </w:r>
          </w:p>
          <w:p w14:paraId="67FAB12F" w14:textId="7777777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 в течение 5 (пяти) календарных дней с даты получения предложения Арбитражного управляющего о заключении договора купли-продажи обязан подписать договор купли-продажи Имущества.</w:t>
            </w:r>
          </w:p>
          <w:p w14:paraId="0CFDE95B" w14:textId="31DCB4F8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настоящего Положения датой получения предложения о заключении договора купли-продажи победителем торгов считается срок не позднее 10 (десяти) рабочих дней с даты направления Арбитражным управляющим предложения о заключении договора купли-продажи победителю торгов.</w:t>
            </w:r>
          </w:p>
        </w:tc>
      </w:tr>
    </w:tbl>
    <w:p w14:paraId="4E4146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376B0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8F9" w14:paraId="67DDA2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3C266A" w14:textId="3BC72FF0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9A69E7" w14:textId="4B8F12D6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718F9" w14:paraId="32BCC9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9CC719" w14:textId="6386E04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58ECF8A" w14:textId="4AD27D99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+7 960 343 44 58</w:t>
            </w:r>
          </w:p>
        </w:tc>
      </w:tr>
      <w:tr w:rsidR="008718F9" w14:paraId="104B82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E3AEA" w14:textId="4856F8AE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E76D80E" w14:textId="082938F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1E111A6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2E79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DCF44D4" w14:textId="77777777" w:rsidR="008718F9" w:rsidRDefault="008718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8F9" w14:paraId="20F95C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16E82E" w14:textId="202FBBA8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D61BE8" w14:textId="3B03F45D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3.</w:t>
            </w:r>
          </w:p>
        </w:tc>
      </w:tr>
      <w:tr w:rsidR="008718F9" w14:paraId="4CE226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CAD6C" w14:textId="623EF2A6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DA5CE25" w14:textId="2669D2A9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-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К заявке на участие в торгах должны прилагаться копии следующих документов: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</w:t>
            </w:r>
          </w:p>
        </w:tc>
      </w:tr>
      <w:tr w:rsidR="008718F9" w14:paraId="5377BD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FE0DE1" w14:textId="23EFA33F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F67280A" w14:textId="18D934F2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дом: площадь 385,2 м2., кадастровый номер: 64:48:010114:2406, расположенный по адресу: Саратовская область, г. Саратов, ул. Самойловская, дом 3; Земельный участок: площадь 720 +/- 9.39 м2. кадастровый (условный) номер 64:48:010114:2660, расположенный по адресу: Саратовская область, г. Саратов, ул. Самойловская, з/у 3.</w:t>
            </w:r>
          </w:p>
        </w:tc>
      </w:tr>
      <w:tr w:rsidR="008718F9" w14:paraId="5F85E8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CAF7B" w14:textId="3B5672AA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D04E305" w14:textId="5FD0F5D6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4122000,00</w:t>
            </w:r>
          </w:p>
        </w:tc>
      </w:tr>
      <w:tr w:rsidR="008718F9" w14:paraId="203292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23427" w14:textId="7E79C83C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407897F" w14:textId="6E740F58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718F9" w14:paraId="463415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17BAB4" w14:textId="210395E4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C6267C7" w14:textId="757DA5CA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20 % от цены на определенном периоде публичного предложения</w:t>
            </w:r>
          </w:p>
        </w:tc>
      </w:tr>
      <w:tr w:rsidR="008718F9" w14:paraId="51A04B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31A77B" w14:textId="219A1B7B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6F2F4A6" w14:textId="046B606A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 процентов от начальной цены продажи Имущества на определенном периоде публичного предложения в счет обеспечения оплаты Имущества Должника на банковский счет. Задаток участнику торгов не являющимся победителем возвращается в течении пяти банковских дней после подведения результатов торгов.</w:t>
            </w:r>
          </w:p>
        </w:tc>
      </w:tr>
      <w:tr w:rsidR="008718F9" w14:paraId="53D4A7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79E373" w14:textId="301CF462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176043" w14:textId="10EC95B4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Наименование получателя средств: Туницин Станислав Викторович Банк получателя: Поволжский Банк ПАО Сбербанк Кор/счет банка 30101810200000000607 БИК банка 043601607 КПП банка 645502001 ИНН 7707083893 Счет получателя средств №: 40817810156006439710</w:t>
            </w:r>
          </w:p>
        </w:tc>
      </w:tr>
    </w:tbl>
    <w:p w14:paraId="6CEE62E8" w14:textId="77777777" w:rsidR="008718F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718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718F9" w14:paraId="254619E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47BEA32" w14:textId="7777777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0D4617F" w14:textId="24E5BEB5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EAD1D1A" w14:textId="1CD1ED03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24251B9" w14:textId="3C7E5BF7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718F9" w14:paraId="6D2AFAD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D5C516B" w14:textId="569ADE55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9AC2694" w14:textId="0E504749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Максимов Станислав Сергеевич (ИНН-550765440650)</w:t>
            </w:r>
          </w:p>
        </w:tc>
        <w:tc>
          <w:tcPr>
            <w:tcW w:w="2393" w:type="dxa"/>
          </w:tcPr>
          <w:p w14:paraId="4C50B1CA" w14:textId="38CB7E48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г.Омск, ул.Ватутина 24к2 кв.25</w:t>
            </w:r>
          </w:p>
        </w:tc>
        <w:tc>
          <w:tcPr>
            <w:tcW w:w="2393" w:type="dxa"/>
          </w:tcPr>
          <w:p w14:paraId="4EC16ACC" w14:textId="71B863EC" w:rsidR="008718F9" w:rsidRDefault="008718F9" w:rsidP="008718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3000300,00 руб.</w:t>
            </w:r>
          </w:p>
        </w:tc>
      </w:tr>
    </w:tbl>
    <w:p w14:paraId="3EF3F654" w14:textId="49DE57C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718F9">
        <w:rPr>
          <w:sz w:val="24"/>
          <w:szCs w:val="24"/>
        </w:rPr>
        <w:t>Победителем публичного предложения по продаже имущества должника Туницин Станислав Викторович лота № 1 является Максимов Станислав Сергеевич (ИНН-550765440650).</w:t>
      </w:r>
    </w:p>
    <w:p w14:paraId="303DB7C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AC111A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BCF403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8E00E5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6932A0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6BF084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9AD9A8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40E2E3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F0FF9E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2F1F6E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79A687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9A6880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4BC61F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A07CF4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8A86CC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061E3C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66C79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A81CB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07672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B0D4F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89D3D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34835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42C42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1117B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6B82C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29AD2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89D33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1CF7F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04EC69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924DE7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676D4F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7D4026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B6E30D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D54A4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328B7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C18DC0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0BDB1C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85A638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EA9276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A58AA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69DC5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DA87FA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435C7C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E3CFB1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478D82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B0918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6F41F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E57FA6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02F3D7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F556FC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BADB03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14EB55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390297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C92B58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34B085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18F9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8B5BD"/>
  <w15:docId w15:val="{2C324892-6D4C-47C7-9B3E-CB4DE1D97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1255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2024-08-07T14:34:00Z</dcterms:created>
  <dcterms:modified xsi:type="dcterms:W3CDTF">2024-08-07T14:34:00Z</dcterms:modified>
</cp:coreProperties>
</file>