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910DEE" w14:textId="0EA80413" w:rsidR="00FF6DCD" w:rsidRDefault="0020620D" w:rsidP="00F000F2">
      <w:pPr>
        <w:contextualSpacing/>
        <w:jc w:val="center"/>
        <w:rPr>
          <w:b/>
          <w:sz w:val="24"/>
          <w:szCs w:val="24"/>
          <w:lang w:val="en-US"/>
        </w:rPr>
      </w:pPr>
      <w:r w:rsidRPr="00334D8D">
        <w:rPr>
          <w:b/>
          <w:sz w:val="24"/>
          <w:szCs w:val="24"/>
        </w:rPr>
        <w:t>Извещение о проведении торгов</w:t>
      </w:r>
      <w:r w:rsidR="000002F3">
        <w:rPr>
          <w:b/>
          <w:sz w:val="24"/>
          <w:szCs w:val="24"/>
        </w:rPr>
        <w:t xml:space="preserve"> № </w:t>
      </w:r>
      <w:bookmarkStart w:id="0" w:name="НомерИзвещение"/>
      <w:bookmarkEnd w:id="0"/>
      <w:r w:rsidR="008F08A3">
        <w:rPr>
          <w:b/>
          <w:sz w:val="24"/>
          <w:szCs w:val="24"/>
        </w:rPr>
        <w:t>459</w:t>
      </w:r>
      <w:r w:rsidR="00424B57">
        <w:rPr>
          <w:b/>
          <w:sz w:val="24"/>
          <w:szCs w:val="24"/>
        </w:rPr>
        <w:t>.</w:t>
      </w:r>
    </w:p>
    <w:p w14:paraId="09D05295" w14:textId="5E376845" w:rsidR="00320475" w:rsidRPr="00320475" w:rsidRDefault="008F08A3" w:rsidP="00320475">
      <w:pPr>
        <w:contextualSpacing/>
        <w:rPr>
          <w:b/>
          <w:sz w:val="24"/>
          <w:szCs w:val="24"/>
          <w:lang w:val="en-US"/>
        </w:rPr>
      </w:pPr>
      <w:bookmarkStart w:id="1" w:name="Текущая_дата"/>
      <w:bookmarkEnd w:id="1"/>
      <w:r>
        <w:rPr>
          <w:b/>
          <w:sz w:val="24"/>
          <w:szCs w:val="24"/>
          <w:lang w:val="en-US"/>
        </w:rPr>
        <w:t>21.03.2024</w:t>
      </w:r>
    </w:p>
    <w:p w14:paraId="17FCDFEB" w14:textId="451323E5" w:rsidR="0020620D" w:rsidRPr="00334D8D" w:rsidRDefault="0020620D" w:rsidP="00F000F2">
      <w:pPr>
        <w:contextualSpacing/>
        <w:rPr>
          <w:sz w:val="24"/>
          <w:szCs w:val="24"/>
        </w:rPr>
      </w:pPr>
      <w:r w:rsidRPr="00334D8D">
        <w:rPr>
          <w:sz w:val="24"/>
          <w:szCs w:val="24"/>
        </w:rPr>
        <w:t xml:space="preserve">Я, </w:t>
      </w:r>
      <w:bookmarkStart w:id="2" w:name="ФИО"/>
      <w:bookmarkEnd w:id="2"/>
      <w:r w:rsidR="008F08A3">
        <w:rPr>
          <w:sz w:val="24"/>
          <w:szCs w:val="24"/>
        </w:rPr>
        <w:t>Альбре Юлия Сергеевна</w:t>
      </w:r>
      <w:r w:rsidR="00AD0D96">
        <w:rPr>
          <w:sz w:val="24"/>
          <w:szCs w:val="24"/>
        </w:rPr>
        <w:t xml:space="preserve"> </w:t>
      </w:r>
      <w:r w:rsidRPr="00334D8D">
        <w:rPr>
          <w:sz w:val="24"/>
          <w:szCs w:val="24"/>
        </w:rPr>
        <w:t>, публикую</w:t>
      </w:r>
      <w:r w:rsidR="00AD0D96">
        <w:rPr>
          <w:sz w:val="24"/>
          <w:szCs w:val="24"/>
        </w:rPr>
        <w:t xml:space="preserve"> </w:t>
      </w:r>
      <w:r w:rsidRPr="00334D8D">
        <w:rPr>
          <w:sz w:val="24"/>
          <w:szCs w:val="24"/>
        </w:rPr>
        <w:t xml:space="preserve"> </w:t>
      </w:r>
      <w:bookmarkStart w:id="3" w:name="ВидАукцион_ИП"/>
      <w:bookmarkEnd w:id="3"/>
      <w:r w:rsidR="008F08A3">
        <w:rPr>
          <w:sz w:val="24"/>
          <w:szCs w:val="24"/>
        </w:rPr>
        <w:t>публичное предложение</w:t>
      </w:r>
    </w:p>
    <w:p w14:paraId="5B270047" w14:textId="5EB0FAAF" w:rsidR="0020620D" w:rsidRPr="00334D8D" w:rsidRDefault="0020620D" w:rsidP="00F000F2">
      <w:pPr>
        <w:contextualSpacing/>
        <w:rPr>
          <w:sz w:val="24"/>
          <w:szCs w:val="24"/>
        </w:rPr>
      </w:pPr>
      <w:r w:rsidRPr="00334D8D">
        <w:rPr>
          <w:sz w:val="24"/>
          <w:szCs w:val="24"/>
        </w:rPr>
        <w:t>№</w:t>
      </w:r>
      <w:r w:rsidR="00AD0D96">
        <w:rPr>
          <w:sz w:val="24"/>
          <w:szCs w:val="24"/>
        </w:rPr>
        <w:t xml:space="preserve"> </w:t>
      </w:r>
      <w:r w:rsidRPr="00334D8D">
        <w:rPr>
          <w:sz w:val="24"/>
          <w:szCs w:val="24"/>
        </w:rPr>
        <w:t xml:space="preserve"> </w:t>
      </w:r>
      <w:bookmarkStart w:id="4" w:name="НомерАукцион"/>
      <w:bookmarkEnd w:id="4"/>
      <w:r w:rsidR="008F08A3">
        <w:rPr>
          <w:sz w:val="24"/>
          <w:szCs w:val="24"/>
        </w:rPr>
        <w:t>ПП000459</w:t>
      </w:r>
    </w:p>
    <w:p w14:paraId="02428FB2" w14:textId="1876477B" w:rsidR="0020620D" w:rsidRPr="00224412" w:rsidRDefault="0020620D" w:rsidP="00F000F2">
      <w:pPr>
        <w:spacing w:line="240" w:lineRule="auto"/>
        <w:contextualSpacing/>
        <w:rPr>
          <w:sz w:val="24"/>
          <w:szCs w:val="24"/>
        </w:rPr>
      </w:pPr>
      <w:r w:rsidRPr="00334D8D">
        <w:rPr>
          <w:sz w:val="24"/>
          <w:szCs w:val="24"/>
        </w:rPr>
        <w:t xml:space="preserve">“Торги в форме </w:t>
      </w:r>
      <w:bookmarkStart w:id="5" w:name="ВидАукцион_РП"/>
      <w:bookmarkEnd w:id="5"/>
      <w:r w:rsidR="008F08A3">
        <w:rPr>
          <w:sz w:val="24"/>
          <w:szCs w:val="24"/>
        </w:rPr>
        <w:t>публичного предложения</w:t>
      </w:r>
      <w:r w:rsidR="00AD0D96">
        <w:rPr>
          <w:sz w:val="24"/>
          <w:szCs w:val="24"/>
        </w:rPr>
        <w:t xml:space="preserve"> </w:t>
      </w:r>
      <w:r w:rsidR="00C31F76" w:rsidRPr="00334D8D">
        <w:rPr>
          <w:sz w:val="24"/>
          <w:szCs w:val="24"/>
        </w:rPr>
        <w:t xml:space="preserve">по продаже имущества </w:t>
      </w:r>
      <w:r w:rsidR="00A303F3">
        <w:rPr>
          <w:sz w:val="24"/>
          <w:szCs w:val="24"/>
        </w:rPr>
        <w:t xml:space="preserve">должника </w:t>
      </w:r>
      <w:bookmarkStart w:id="6" w:name="ПолнНаимДолжник"/>
      <w:bookmarkEnd w:id="6"/>
      <w:r w:rsidR="008F08A3">
        <w:rPr>
          <w:sz w:val="24"/>
          <w:szCs w:val="24"/>
        </w:rPr>
        <w:t>Соколова Оксана Владимировна</w:t>
      </w:r>
      <w:r w:rsidRPr="00334D8D">
        <w:rPr>
          <w:sz w:val="24"/>
          <w:szCs w:val="24"/>
        </w:rPr>
        <w:t>”</w:t>
      </w:r>
      <w:r w:rsidR="00224412" w:rsidRPr="00224412">
        <w:rPr>
          <w:sz w:val="24"/>
          <w:szCs w:val="24"/>
        </w:rPr>
        <w:t>.</w:t>
      </w:r>
    </w:p>
    <w:p w14:paraId="4E8F425B" w14:textId="77777777" w:rsidR="00F02EA1" w:rsidRPr="00334D8D" w:rsidRDefault="00F02EA1" w:rsidP="00F000F2">
      <w:pPr>
        <w:spacing w:line="240" w:lineRule="auto"/>
        <w:contextualSpacing/>
        <w:rPr>
          <w:sz w:val="24"/>
          <w:szCs w:val="24"/>
        </w:rPr>
      </w:pPr>
    </w:p>
    <w:p w14:paraId="68F17AB8" w14:textId="59393615" w:rsidR="002B1D27" w:rsidRPr="00F000F2" w:rsidRDefault="002B1D27" w:rsidP="00F000F2">
      <w:pPr>
        <w:pStyle w:val="a3"/>
        <w:numPr>
          <w:ilvl w:val="0"/>
          <w:numId w:val="5"/>
        </w:numPr>
        <w:spacing w:line="240" w:lineRule="auto"/>
        <w:rPr>
          <w:sz w:val="24"/>
          <w:szCs w:val="24"/>
        </w:rPr>
      </w:pPr>
      <w:r w:rsidRPr="00F000F2">
        <w:rPr>
          <w:b/>
          <w:sz w:val="24"/>
          <w:szCs w:val="24"/>
        </w:rPr>
        <w:t xml:space="preserve">Информация о/об </w:t>
      </w:r>
      <w:bookmarkStart w:id="7" w:name="ВидАукцион_ПП"/>
      <w:bookmarkEnd w:id="7"/>
      <w:r w:rsidR="008F08A3">
        <w:rPr>
          <w:b/>
          <w:sz w:val="24"/>
          <w:szCs w:val="24"/>
        </w:rPr>
        <w:t>публичном предложении</w:t>
      </w:r>
      <w:r w:rsidR="004878B7" w:rsidRPr="00F000F2">
        <w:rPr>
          <w:sz w:val="24"/>
          <w:szCs w:val="24"/>
        </w:rPr>
        <w:t xml:space="preserve"> </w:t>
      </w:r>
      <w:r w:rsidRPr="004B7B60">
        <w:rPr>
          <w:b/>
          <w:sz w:val="24"/>
          <w:szCs w:val="24"/>
        </w:rPr>
        <w:t>№</w:t>
      </w:r>
      <w:r w:rsidRPr="00F000F2">
        <w:rPr>
          <w:sz w:val="24"/>
          <w:szCs w:val="24"/>
        </w:rPr>
        <w:t xml:space="preserve"> </w:t>
      </w:r>
      <w:bookmarkStart w:id="8" w:name="НомерАукцион_1"/>
      <w:bookmarkEnd w:id="8"/>
      <w:r w:rsidR="008F08A3">
        <w:rPr>
          <w:sz w:val="24"/>
          <w:szCs w:val="24"/>
        </w:rPr>
        <w:t>ПП000459</w:t>
      </w:r>
      <w:r w:rsidR="00224412">
        <w:rPr>
          <w:sz w:val="24"/>
          <w:szCs w:val="24"/>
          <w:lang w:val="en-US"/>
        </w:rPr>
        <w:t>.</w:t>
      </w:r>
    </w:p>
    <w:tbl>
      <w:tblPr>
        <w:tblStyle w:val="a5"/>
        <w:tblW w:w="0" w:type="auto"/>
        <w:tblLook w:val="04A0" w:firstRow="1" w:lastRow="0" w:firstColumn="1" w:lastColumn="0" w:noHBand="0" w:noVBand="1"/>
      </w:tblPr>
      <w:tblGrid>
        <w:gridCol w:w="2847"/>
        <w:gridCol w:w="7835"/>
      </w:tblGrid>
      <w:tr w:rsidR="002B1D27" w:rsidRPr="00334D8D" w14:paraId="35FF34DE" w14:textId="77777777" w:rsidTr="00E3311F">
        <w:tc>
          <w:tcPr>
            <w:tcW w:w="3510" w:type="dxa"/>
          </w:tcPr>
          <w:p w14:paraId="12FDD7A3" w14:textId="77777777" w:rsidR="002B1D27" w:rsidRPr="00334D8D" w:rsidRDefault="002B1D27" w:rsidP="00F000F2">
            <w:pPr>
              <w:contextualSpacing/>
              <w:jc w:val="center"/>
              <w:rPr>
                <w:b/>
                <w:sz w:val="24"/>
                <w:szCs w:val="24"/>
              </w:rPr>
            </w:pPr>
            <w:r w:rsidRPr="00334D8D">
              <w:rPr>
                <w:b/>
                <w:sz w:val="24"/>
                <w:szCs w:val="24"/>
              </w:rPr>
              <w:t>Поля</w:t>
            </w:r>
          </w:p>
        </w:tc>
        <w:tc>
          <w:tcPr>
            <w:tcW w:w="12049" w:type="dxa"/>
          </w:tcPr>
          <w:p w14:paraId="2F46462F" w14:textId="77777777" w:rsidR="002B1D27" w:rsidRPr="00334D8D" w:rsidRDefault="002B1D27" w:rsidP="00F000F2">
            <w:pPr>
              <w:contextualSpacing/>
              <w:jc w:val="center"/>
              <w:rPr>
                <w:b/>
                <w:sz w:val="24"/>
                <w:szCs w:val="24"/>
              </w:rPr>
            </w:pPr>
            <w:r w:rsidRPr="00334D8D">
              <w:rPr>
                <w:b/>
                <w:sz w:val="24"/>
                <w:szCs w:val="24"/>
              </w:rPr>
              <w:t>Вставка</w:t>
            </w:r>
          </w:p>
        </w:tc>
      </w:tr>
      <w:tr w:rsidR="002B1D27" w:rsidRPr="00334D8D" w14:paraId="014508DE" w14:textId="77777777" w:rsidTr="00E3311F">
        <w:tc>
          <w:tcPr>
            <w:tcW w:w="3510" w:type="dxa"/>
          </w:tcPr>
          <w:p w14:paraId="1A9C008B" w14:textId="77777777" w:rsidR="002B1D27" w:rsidRPr="00334D8D" w:rsidRDefault="002B1D27" w:rsidP="00F000F2">
            <w:pPr>
              <w:contextualSpacing/>
              <w:rPr>
                <w:sz w:val="24"/>
                <w:szCs w:val="24"/>
              </w:rPr>
            </w:pPr>
            <w:r w:rsidRPr="00334D8D">
              <w:rPr>
                <w:sz w:val="24"/>
                <w:szCs w:val="24"/>
              </w:rPr>
              <w:t>Форма представления предложений о цене</w:t>
            </w:r>
          </w:p>
        </w:tc>
        <w:tc>
          <w:tcPr>
            <w:tcW w:w="12049" w:type="dxa"/>
          </w:tcPr>
          <w:p w14:paraId="6DCD8A71" w14:textId="7C451916" w:rsidR="002B1D27" w:rsidRPr="00334D8D" w:rsidRDefault="008F08A3" w:rsidP="00F000F2">
            <w:pPr>
              <w:contextualSpacing/>
              <w:rPr>
                <w:sz w:val="24"/>
                <w:szCs w:val="24"/>
              </w:rPr>
            </w:pPr>
            <w:bookmarkStart w:id="9" w:name="ФормаПредставление"/>
            <w:bookmarkEnd w:id="9"/>
            <w:r>
              <w:rPr>
                <w:sz w:val="24"/>
                <w:szCs w:val="24"/>
              </w:rPr>
              <w:t>Открытая</w:t>
            </w:r>
          </w:p>
        </w:tc>
      </w:tr>
      <w:tr w:rsidR="002B1D27" w:rsidRPr="00334D8D" w14:paraId="1377B884" w14:textId="77777777" w:rsidTr="00E3311F">
        <w:tc>
          <w:tcPr>
            <w:tcW w:w="3510" w:type="dxa"/>
          </w:tcPr>
          <w:p w14:paraId="5071CAD8" w14:textId="77777777" w:rsidR="002B1D27" w:rsidRPr="00334D8D" w:rsidRDefault="002B1D27" w:rsidP="00F000F2">
            <w:pPr>
              <w:contextualSpacing/>
              <w:rPr>
                <w:sz w:val="24"/>
                <w:szCs w:val="24"/>
              </w:rPr>
            </w:pPr>
            <w:r w:rsidRPr="00334D8D">
              <w:rPr>
                <w:sz w:val="24"/>
                <w:szCs w:val="24"/>
              </w:rPr>
              <w:t>Наименование</w:t>
            </w:r>
          </w:p>
        </w:tc>
        <w:tc>
          <w:tcPr>
            <w:tcW w:w="12049" w:type="dxa"/>
          </w:tcPr>
          <w:p w14:paraId="387FA207" w14:textId="0CA1066A" w:rsidR="002B1D27" w:rsidRPr="00224412" w:rsidRDefault="002B1D27" w:rsidP="00F000F2">
            <w:pPr>
              <w:contextualSpacing/>
              <w:rPr>
                <w:sz w:val="24"/>
                <w:szCs w:val="24"/>
              </w:rPr>
            </w:pPr>
            <w:r w:rsidRPr="00334D8D">
              <w:rPr>
                <w:sz w:val="24"/>
                <w:szCs w:val="24"/>
              </w:rPr>
              <w:t xml:space="preserve">Торги в форме </w:t>
            </w:r>
            <w:bookmarkStart w:id="10" w:name="ВидАукцион_РП_1"/>
            <w:bookmarkEnd w:id="10"/>
            <w:r w:rsidR="008F08A3">
              <w:rPr>
                <w:sz w:val="24"/>
                <w:szCs w:val="24"/>
              </w:rPr>
              <w:t>публичного предложения</w:t>
            </w:r>
            <w:r w:rsidR="004878B7">
              <w:rPr>
                <w:sz w:val="24"/>
                <w:szCs w:val="24"/>
              </w:rPr>
              <w:t xml:space="preserve"> </w:t>
            </w:r>
            <w:r w:rsidRPr="00334D8D">
              <w:rPr>
                <w:sz w:val="24"/>
                <w:szCs w:val="24"/>
              </w:rPr>
              <w:t>по продаже имущества</w:t>
            </w:r>
            <w:r w:rsidR="004878B7">
              <w:rPr>
                <w:sz w:val="24"/>
                <w:szCs w:val="24"/>
              </w:rPr>
              <w:t xml:space="preserve">  </w:t>
            </w:r>
            <w:bookmarkStart w:id="11" w:name="СокрНаимДолжник"/>
            <w:bookmarkEnd w:id="11"/>
            <w:r w:rsidR="008F08A3">
              <w:rPr>
                <w:sz w:val="24"/>
                <w:szCs w:val="24"/>
              </w:rPr>
              <w:t>Соколова Оксана Владимировна</w:t>
            </w:r>
            <w:r w:rsidR="00224412" w:rsidRPr="00224412">
              <w:rPr>
                <w:sz w:val="24"/>
                <w:szCs w:val="24"/>
              </w:rPr>
              <w:t>.</w:t>
            </w:r>
          </w:p>
        </w:tc>
      </w:tr>
      <w:tr w:rsidR="002B1D27" w:rsidRPr="00334D8D" w14:paraId="1449A83A" w14:textId="77777777" w:rsidTr="00E3311F">
        <w:tc>
          <w:tcPr>
            <w:tcW w:w="3510" w:type="dxa"/>
          </w:tcPr>
          <w:p w14:paraId="72EE6EDA" w14:textId="77777777" w:rsidR="002B1D27" w:rsidRPr="00334D8D" w:rsidRDefault="002B1D27" w:rsidP="00F000F2">
            <w:pPr>
              <w:contextualSpacing/>
              <w:rPr>
                <w:sz w:val="24"/>
                <w:szCs w:val="24"/>
              </w:rPr>
            </w:pPr>
            <w:r w:rsidRPr="00334D8D">
              <w:rPr>
                <w:sz w:val="24"/>
                <w:szCs w:val="24"/>
              </w:rPr>
              <w:t>Дополнительные сведения</w:t>
            </w:r>
          </w:p>
        </w:tc>
        <w:tc>
          <w:tcPr>
            <w:tcW w:w="12049" w:type="dxa"/>
          </w:tcPr>
          <w:p w14:paraId="401F854D" w14:textId="2E6BE536" w:rsidR="002B1D27" w:rsidRPr="00224412" w:rsidRDefault="008F08A3" w:rsidP="00F000F2">
            <w:pPr>
              <w:contextualSpacing/>
              <w:rPr>
                <w:sz w:val="24"/>
                <w:szCs w:val="24"/>
                <w:lang w:val="en-US"/>
              </w:rPr>
            </w:pPr>
            <w:bookmarkStart w:id="12" w:name="ДопСведение"/>
            <w:bookmarkEnd w:id="12"/>
            <w:r>
              <w:rPr>
                <w:sz w:val="24"/>
                <w:szCs w:val="24"/>
                <w:lang w:val="en-US"/>
              </w:rPr>
              <w:t>Автобус класса В (12 мест), VIN: Х96З221З2В0704256, год изготовления: 2011, Модель, № двигателя: *421600*B0801334*; кузов № 322100 ВО480812, рабочий объем двигателя, куб. см: 2890, цвет кузова: белый.</w:t>
            </w:r>
            <w:r w:rsidR="00224412">
              <w:rPr>
                <w:sz w:val="24"/>
                <w:szCs w:val="24"/>
                <w:lang w:val="en-US"/>
              </w:rPr>
              <w:t>.</w:t>
            </w:r>
          </w:p>
        </w:tc>
      </w:tr>
      <w:tr w:rsidR="002B1D27" w:rsidRPr="00334D8D" w14:paraId="6E3BA198" w14:textId="77777777" w:rsidTr="00E3311F">
        <w:tc>
          <w:tcPr>
            <w:tcW w:w="3510" w:type="dxa"/>
          </w:tcPr>
          <w:p w14:paraId="68C776F5" w14:textId="77777777" w:rsidR="002B1D27" w:rsidRPr="00334D8D" w:rsidRDefault="002B1D27" w:rsidP="00F000F2">
            <w:pPr>
              <w:contextualSpacing/>
              <w:rPr>
                <w:sz w:val="24"/>
                <w:szCs w:val="24"/>
              </w:rPr>
            </w:pPr>
            <w:r w:rsidRPr="00334D8D">
              <w:rPr>
                <w:sz w:val="24"/>
                <w:szCs w:val="24"/>
              </w:rPr>
              <w:t>Определение победителя торгов</w:t>
            </w:r>
          </w:p>
        </w:tc>
        <w:tc>
          <w:tcPr>
            <w:tcW w:w="12049" w:type="dxa"/>
          </w:tcPr>
          <w:p w14:paraId="472B968E" w14:textId="01E06458" w:rsidR="002B1D27" w:rsidRPr="00224412" w:rsidRDefault="002B1D27" w:rsidP="00F000F2">
            <w:pPr>
              <w:contextualSpacing/>
              <w:rPr>
                <w:sz w:val="24"/>
                <w:szCs w:val="24"/>
              </w:rPr>
            </w:pPr>
            <w:r w:rsidRPr="00334D8D">
              <w:rPr>
                <w:sz w:val="24"/>
                <w:szCs w:val="24"/>
              </w:rPr>
              <w:t>Победителем электронных торгов по продаже имущества должника посредством</w:t>
            </w:r>
            <w:r w:rsidR="004878B7">
              <w:rPr>
                <w:sz w:val="24"/>
                <w:szCs w:val="24"/>
              </w:rPr>
              <w:t xml:space="preserve"> </w:t>
            </w:r>
            <w:r w:rsidRPr="00334D8D">
              <w:rPr>
                <w:sz w:val="24"/>
                <w:szCs w:val="24"/>
              </w:rPr>
              <w:t xml:space="preserve"> </w:t>
            </w:r>
            <w:bookmarkStart w:id="13" w:name="ВидАукцион_РП_2"/>
            <w:bookmarkEnd w:id="13"/>
            <w:r w:rsidR="008F08A3">
              <w:rPr>
                <w:sz w:val="24"/>
                <w:szCs w:val="24"/>
              </w:rPr>
              <w:t>публичного предложения</w:t>
            </w:r>
            <w:r w:rsidR="004878B7">
              <w:rPr>
                <w:sz w:val="24"/>
                <w:szCs w:val="24"/>
              </w:rPr>
              <w:t xml:space="preserve"> </w:t>
            </w:r>
            <w:r w:rsidR="00DA0BD2" w:rsidRPr="00334D8D">
              <w:rPr>
                <w:sz w:val="24"/>
                <w:szCs w:val="24"/>
              </w:rPr>
              <w:t xml:space="preserve">признается участник открытых торгов, который </w:t>
            </w:r>
            <w:bookmarkStart w:id="14" w:name="ФормаОпределение"/>
            <w:bookmarkEnd w:id="14"/>
            <w:r w:rsidR="008F08A3">
              <w:rPr>
                <w:sz w:val="24"/>
                <w:szCs w:val="24"/>
              </w:rPr>
              <w:t>первым представил в установленный срок заявку на участие в торгах, содержащую предложение о цене имущества должника, которая не ниже начальной цены продажи имущества, установленной для определенного периода проведения торгов</w:t>
            </w:r>
            <w:r w:rsidR="00224412" w:rsidRPr="00224412">
              <w:rPr>
                <w:sz w:val="24"/>
                <w:szCs w:val="24"/>
              </w:rPr>
              <w:t>.</w:t>
            </w:r>
          </w:p>
        </w:tc>
      </w:tr>
      <w:tr w:rsidR="002B1D27" w:rsidRPr="00334D8D" w14:paraId="7463767A" w14:textId="77777777" w:rsidTr="00E3311F">
        <w:tc>
          <w:tcPr>
            <w:tcW w:w="3510" w:type="dxa"/>
          </w:tcPr>
          <w:p w14:paraId="00B34686" w14:textId="77777777" w:rsidR="002B1D27" w:rsidRPr="00334D8D" w:rsidRDefault="002B1D27" w:rsidP="00F000F2">
            <w:pPr>
              <w:contextualSpacing/>
              <w:rPr>
                <w:sz w:val="24"/>
                <w:szCs w:val="24"/>
              </w:rPr>
            </w:pPr>
            <w:r w:rsidRPr="00334D8D">
              <w:rPr>
                <w:sz w:val="24"/>
                <w:szCs w:val="24"/>
              </w:rPr>
              <w:t>Порядок представления заявок на участие в торгах</w:t>
            </w:r>
          </w:p>
        </w:tc>
        <w:tc>
          <w:tcPr>
            <w:tcW w:w="12049" w:type="dxa"/>
          </w:tcPr>
          <w:p w14:paraId="78A5315B" w14:textId="77777777" w:rsidR="002B1D27" w:rsidRPr="00334D8D" w:rsidRDefault="002B1D27" w:rsidP="00F000F2">
            <w:pPr>
              <w:contextualSpacing/>
              <w:rPr>
                <w:b/>
                <w:sz w:val="24"/>
                <w:szCs w:val="24"/>
              </w:rPr>
            </w:pPr>
            <w:r w:rsidRPr="00334D8D">
              <w:rPr>
                <w:sz w:val="24"/>
                <w:szCs w:val="24"/>
              </w:rPr>
              <w:t>[</w:t>
            </w:r>
            <w:r w:rsidR="002A4ADA" w:rsidRPr="00334D8D">
              <w:rPr>
                <w:sz w:val="24"/>
                <w:szCs w:val="24"/>
              </w:rPr>
              <w:t>Подача заявок</w:t>
            </w:r>
            <w:r w:rsidRPr="00334D8D">
              <w:rPr>
                <w:sz w:val="24"/>
                <w:szCs w:val="24"/>
              </w:rPr>
              <w:t xml:space="preserve"> </w:t>
            </w:r>
            <w:r w:rsidR="002A4ADA" w:rsidRPr="00334D8D">
              <w:rPr>
                <w:sz w:val="24"/>
                <w:szCs w:val="24"/>
              </w:rPr>
              <w:t xml:space="preserve">на </w:t>
            </w:r>
            <w:r w:rsidRPr="00334D8D">
              <w:rPr>
                <w:sz w:val="24"/>
                <w:szCs w:val="24"/>
              </w:rPr>
              <w:t>участие в торг</w:t>
            </w:r>
            <w:r w:rsidR="002A4ADA" w:rsidRPr="00334D8D">
              <w:rPr>
                <w:sz w:val="24"/>
                <w:szCs w:val="24"/>
              </w:rPr>
              <w:t>ах производится в электронной форме</w:t>
            </w:r>
            <w:r w:rsidRPr="00334D8D">
              <w:rPr>
                <w:sz w:val="24"/>
                <w:szCs w:val="24"/>
              </w:rPr>
              <w:t xml:space="preserve"> на сайте в сети Интернет по адресу: </w:t>
            </w:r>
            <w:hyperlink r:id="rId6" w:history="1">
              <w:r w:rsidRPr="00334D8D">
                <w:rPr>
                  <w:rStyle w:val="a4"/>
                  <w:color w:val="auto"/>
                  <w:sz w:val="24"/>
                  <w:szCs w:val="24"/>
                  <w:lang w:val="en-US"/>
                </w:rPr>
                <w:t>http</w:t>
              </w:r>
              <w:r w:rsidRPr="00334D8D">
                <w:rPr>
                  <w:rStyle w:val="a4"/>
                  <w:color w:val="auto"/>
                  <w:sz w:val="24"/>
                  <w:szCs w:val="24"/>
                </w:rPr>
                <w:t>://</w:t>
              </w:r>
              <w:r w:rsidRPr="00334D8D">
                <w:rPr>
                  <w:rStyle w:val="a4"/>
                  <w:color w:val="auto"/>
                  <w:sz w:val="24"/>
                  <w:szCs w:val="24"/>
                  <w:lang w:val="en-US"/>
                </w:rPr>
                <w:t>eurtp</w:t>
              </w:r>
              <w:r w:rsidRPr="00334D8D">
                <w:rPr>
                  <w:rStyle w:val="a4"/>
                  <w:color w:val="auto"/>
                  <w:sz w:val="24"/>
                  <w:szCs w:val="24"/>
                </w:rPr>
                <w:t>.</w:t>
              </w:r>
              <w:r w:rsidRPr="00334D8D">
                <w:rPr>
                  <w:rStyle w:val="a4"/>
                  <w:color w:val="auto"/>
                  <w:sz w:val="24"/>
                  <w:szCs w:val="24"/>
                  <w:lang w:val="en-US"/>
                </w:rPr>
                <w:t>ru</w:t>
              </w:r>
              <w:r w:rsidRPr="00334D8D">
                <w:rPr>
                  <w:rStyle w:val="a4"/>
                  <w:color w:val="auto"/>
                  <w:sz w:val="24"/>
                  <w:szCs w:val="24"/>
                </w:rPr>
                <w:t>/</w:t>
              </w:r>
            </w:hyperlink>
            <w:r w:rsidRPr="00334D8D">
              <w:rPr>
                <w:sz w:val="24"/>
                <w:szCs w:val="24"/>
              </w:rPr>
              <w:t>]</w:t>
            </w:r>
          </w:p>
        </w:tc>
      </w:tr>
      <w:tr w:rsidR="002B1D27" w:rsidRPr="00334D8D" w14:paraId="5F2858C5" w14:textId="77777777" w:rsidTr="00E3311F">
        <w:trPr>
          <w:trHeight w:val="690"/>
        </w:trPr>
        <w:tc>
          <w:tcPr>
            <w:tcW w:w="3510" w:type="dxa"/>
          </w:tcPr>
          <w:p w14:paraId="26C52CD2" w14:textId="77777777" w:rsidR="002B1D27" w:rsidRPr="00334D8D" w:rsidRDefault="002B1D27" w:rsidP="00F000F2">
            <w:pPr>
              <w:contextualSpacing/>
              <w:rPr>
                <w:sz w:val="24"/>
                <w:szCs w:val="24"/>
              </w:rPr>
            </w:pPr>
            <w:r w:rsidRPr="00334D8D">
              <w:rPr>
                <w:sz w:val="24"/>
                <w:szCs w:val="24"/>
              </w:rPr>
              <w:t>Дата начала приема заявок на участие</w:t>
            </w:r>
          </w:p>
        </w:tc>
        <w:tc>
          <w:tcPr>
            <w:tcW w:w="12049" w:type="dxa"/>
          </w:tcPr>
          <w:p w14:paraId="7555298F" w14:textId="637BB1BA" w:rsidR="002B1D27" w:rsidRPr="00224412" w:rsidRDefault="008F08A3" w:rsidP="00F000F2">
            <w:pPr>
              <w:contextualSpacing/>
              <w:rPr>
                <w:rFonts w:cstheme="minorHAnsi"/>
                <w:sz w:val="24"/>
                <w:szCs w:val="24"/>
                <w:lang w:val="en-US"/>
              </w:rPr>
            </w:pPr>
            <w:bookmarkStart w:id="15" w:name="ДатаНачПриемЗаявки_ддммгг"/>
            <w:bookmarkEnd w:id="15"/>
            <w:r>
              <w:rPr>
                <w:rFonts w:cstheme="minorHAnsi"/>
                <w:sz w:val="24"/>
                <w:szCs w:val="24"/>
              </w:rPr>
              <w:t>26.02.2024</w:t>
            </w:r>
            <w:r w:rsidR="004878B7">
              <w:rPr>
                <w:rFonts w:cstheme="minorHAnsi"/>
                <w:sz w:val="24"/>
                <w:szCs w:val="24"/>
              </w:rPr>
              <w:t xml:space="preserve"> </w:t>
            </w:r>
            <w:r w:rsidR="002B1D27" w:rsidRPr="00A303F3">
              <w:rPr>
                <w:rFonts w:cstheme="minorHAnsi"/>
                <w:sz w:val="24"/>
                <w:szCs w:val="24"/>
              </w:rPr>
              <w:t xml:space="preserve">года в </w:t>
            </w:r>
            <w:bookmarkStart w:id="16" w:name="ВремяНачПриемЗаявки_ччмм"/>
            <w:bookmarkEnd w:id="16"/>
            <w:r>
              <w:rPr>
                <w:rFonts w:cstheme="minorHAnsi"/>
                <w:sz w:val="24"/>
                <w:szCs w:val="24"/>
              </w:rPr>
              <w:t>11:00</w:t>
            </w:r>
          </w:p>
        </w:tc>
      </w:tr>
      <w:tr w:rsidR="002B1D27" w:rsidRPr="00334D8D" w14:paraId="63FAA659" w14:textId="77777777" w:rsidTr="00E3311F">
        <w:trPr>
          <w:trHeight w:val="135"/>
        </w:trPr>
        <w:tc>
          <w:tcPr>
            <w:tcW w:w="3510" w:type="dxa"/>
          </w:tcPr>
          <w:p w14:paraId="29E2674B" w14:textId="77777777" w:rsidR="002B1D27" w:rsidRPr="00334D8D" w:rsidRDefault="002B1D27" w:rsidP="00F000F2">
            <w:pPr>
              <w:contextualSpacing/>
              <w:rPr>
                <w:sz w:val="24"/>
                <w:szCs w:val="24"/>
              </w:rPr>
            </w:pPr>
            <w:r w:rsidRPr="00334D8D">
              <w:rPr>
                <w:sz w:val="24"/>
                <w:szCs w:val="24"/>
              </w:rPr>
              <w:t>Дата окончания приема заявок на участие</w:t>
            </w:r>
          </w:p>
        </w:tc>
        <w:tc>
          <w:tcPr>
            <w:tcW w:w="12049" w:type="dxa"/>
          </w:tcPr>
          <w:p w14:paraId="6DA16709" w14:textId="1B5E1B04" w:rsidR="002B1D27" w:rsidRPr="00224412" w:rsidRDefault="008F08A3" w:rsidP="00F000F2">
            <w:pPr>
              <w:contextualSpacing/>
              <w:rPr>
                <w:sz w:val="24"/>
                <w:szCs w:val="24"/>
                <w:lang w:val="en-US"/>
              </w:rPr>
            </w:pPr>
            <w:bookmarkStart w:id="17" w:name="ДатаКонПриемЗаявки_ддммгг"/>
            <w:bookmarkEnd w:id="17"/>
            <w:r>
              <w:rPr>
                <w:sz w:val="24"/>
                <w:szCs w:val="24"/>
              </w:rPr>
              <w:t>20.03.2024</w:t>
            </w:r>
            <w:r w:rsidR="004878B7">
              <w:rPr>
                <w:sz w:val="24"/>
                <w:szCs w:val="24"/>
              </w:rPr>
              <w:t xml:space="preserve"> года в </w:t>
            </w:r>
            <w:bookmarkStart w:id="18" w:name="ВремяКонПриемЗаявки_ччмм"/>
            <w:bookmarkEnd w:id="18"/>
            <w:r>
              <w:rPr>
                <w:sz w:val="24"/>
                <w:szCs w:val="24"/>
              </w:rPr>
              <w:t>11:00</w:t>
            </w:r>
          </w:p>
        </w:tc>
      </w:tr>
      <w:tr w:rsidR="002B1D27" w:rsidRPr="00334D8D" w14:paraId="0FBD1258" w14:textId="77777777" w:rsidTr="00E3311F">
        <w:trPr>
          <w:trHeight w:val="150"/>
        </w:trPr>
        <w:tc>
          <w:tcPr>
            <w:tcW w:w="3510" w:type="dxa"/>
          </w:tcPr>
          <w:p w14:paraId="21CC9BB2" w14:textId="77777777" w:rsidR="002B1D27" w:rsidRPr="00334D8D" w:rsidRDefault="002B1D27" w:rsidP="00F000F2">
            <w:pPr>
              <w:contextualSpacing/>
              <w:rPr>
                <w:sz w:val="24"/>
                <w:szCs w:val="24"/>
              </w:rPr>
            </w:pPr>
            <w:r w:rsidRPr="00334D8D">
              <w:rPr>
                <w:rFonts w:cstheme="minorHAnsi"/>
                <w:sz w:val="24"/>
                <w:szCs w:val="24"/>
              </w:rPr>
              <w:t>Дата публикации сообщения о проведении открытых торгов в официальном издании</w:t>
            </w:r>
          </w:p>
        </w:tc>
        <w:tc>
          <w:tcPr>
            <w:tcW w:w="12049" w:type="dxa"/>
          </w:tcPr>
          <w:p w14:paraId="417DBCB4" w14:textId="043F3841" w:rsidR="002B1D27" w:rsidRPr="00224412" w:rsidRDefault="008F08A3" w:rsidP="00F000F2">
            <w:pPr>
              <w:contextualSpacing/>
              <w:rPr>
                <w:sz w:val="24"/>
                <w:szCs w:val="24"/>
                <w:lang w:val="en-US"/>
              </w:rPr>
            </w:pPr>
            <w:bookmarkStart w:id="19" w:name="ДатаПубСМИ_ддммгг"/>
            <w:bookmarkEnd w:id="19"/>
            <w:r>
              <w:rPr>
                <w:sz w:val="24"/>
                <w:szCs w:val="24"/>
              </w:rPr>
              <w:t>22.02.2024</w:t>
            </w:r>
            <w:r w:rsidR="004878B7">
              <w:rPr>
                <w:sz w:val="24"/>
                <w:szCs w:val="24"/>
              </w:rPr>
              <w:t xml:space="preserve"> года в </w:t>
            </w:r>
            <w:bookmarkStart w:id="20" w:name="ВремяПубСМИ_ччмм"/>
            <w:bookmarkEnd w:id="20"/>
            <w:r>
              <w:rPr>
                <w:sz w:val="24"/>
                <w:szCs w:val="24"/>
              </w:rPr>
              <w:t>0:00</w:t>
            </w:r>
          </w:p>
        </w:tc>
      </w:tr>
      <w:tr w:rsidR="002B1D27" w:rsidRPr="00334D8D" w14:paraId="2FA00CE1" w14:textId="77777777" w:rsidTr="00E3311F">
        <w:trPr>
          <w:trHeight w:val="119"/>
        </w:trPr>
        <w:tc>
          <w:tcPr>
            <w:tcW w:w="3510" w:type="dxa"/>
          </w:tcPr>
          <w:p w14:paraId="63758259" w14:textId="77777777" w:rsidR="002B1D27" w:rsidRPr="00334D8D" w:rsidRDefault="002B1D27" w:rsidP="00F000F2">
            <w:pPr>
              <w:contextualSpacing/>
              <w:rPr>
                <w:sz w:val="24"/>
                <w:szCs w:val="24"/>
              </w:rPr>
            </w:pPr>
            <w:r w:rsidRPr="00334D8D">
              <w:rPr>
                <w:rFonts w:cstheme="minorHAnsi"/>
                <w:sz w:val="24"/>
                <w:szCs w:val="24"/>
              </w:rPr>
              <w:t>Дата публикации в печатном органе по месту нахождения должника</w:t>
            </w:r>
            <w:r w:rsidRPr="00334D8D">
              <w:rPr>
                <w:rStyle w:val="apple-converted-space"/>
                <w:rFonts w:cstheme="minorHAnsi"/>
                <w:sz w:val="24"/>
                <w:szCs w:val="24"/>
              </w:rPr>
              <w:t> </w:t>
            </w:r>
          </w:p>
        </w:tc>
        <w:tc>
          <w:tcPr>
            <w:tcW w:w="12049" w:type="dxa"/>
          </w:tcPr>
          <w:p w14:paraId="2E167C01" w14:textId="085DDA40" w:rsidR="002B1D27" w:rsidRPr="00224412" w:rsidRDefault="008F08A3" w:rsidP="00F000F2">
            <w:pPr>
              <w:contextualSpacing/>
              <w:rPr>
                <w:sz w:val="24"/>
                <w:szCs w:val="24"/>
                <w:lang w:val="en-US"/>
              </w:rPr>
            </w:pPr>
            <w:bookmarkStart w:id="21" w:name="ДатаПубОрган_ддммгг"/>
            <w:bookmarkEnd w:id="21"/>
            <w:r>
              <w:rPr>
                <w:sz w:val="24"/>
                <w:szCs w:val="24"/>
              </w:rPr>
              <w:t>22.02.2024</w:t>
            </w:r>
            <w:r w:rsidR="004878B7">
              <w:rPr>
                <w:sz w:val="24"/>
                <w:szCs w:val="24"/>
              </w:rPr>
              <w:t xml:space="preserve"> года в </w:t>
            </w:r>
            <w:bookmarkStart w:id="22" w:name="ВремяПубОрган_ччмм"/>
            <w:bookmarkEnd w:id="22"/>
            <w:r>
              <w:rPr>
                <w:sz w:val="24"/>
                <w:szCs w:val="24"/>
              </w:rPr>
              <w:t>0:00</w:t>
            </w:r>
          </w:p>
        </w:tc>
      </w:tr>
      <w:tr w:rsidR="002B1D27" w:rsidRPr="00334D8D" w14:paraId="6A60EA70" w14:textId="77777777" w:rsidTr="00E3311F">
        <w:trPr>
          <w:trHeight w:val="135"/>
        </w:trPr>
        <w:tc>
          <w:tcPr>
            <w:tcW w:w="3510" w:type="dxa"/>
          </w:tcPr>
          <w:p w14:paraId="2A1AD766" w14:textId="77777777" w:rsidR="002B1D27" w:rsidRPr="00334D8D" w:rsidRDefault="002B1D27" w:rsidP="00F000F2">
            <w:pPr>
              <w:contextualSpacing/>
              <w:rPr>
                <w:sz w:val="24"/>
                <w:szCs w:val="24"/>
              </w:rPr>
            </w:pPr>
            <w:r w:rsidRPr="00334D8D">
              <w:rPr>
                <w:rFonts w:cstheme="minorHAnsi"/>
                <w:sz w:val="24"/>
                <w:szCs w:val="24"/>
              </w:rPr>
              <w:t>Дата размещения сообщения в Едином федеральном реестре сведений о банкротстве</w:t>
            </w:r>
          </w:p>
        </w:tc>
        <w:tc>
          <w:tcPr>
            <w:tcW w:w="12049" w:type="dxa"/>
          </w:tcPr>
          <w:p w14:paraId="62C63EB7" w14:textId="138A8B6A" w:rsidR="002B1D27" w:rsidRPr="00334D8D" w:rsidRDefault="008F08A3" w:rsidP="00F000F2">
            <w:pPr>
              <w:contextualSpacing/>
              <w:rPr>
                <w:sz w:val="24"/>
                <w:szCs w:val="24"/>
              </w:rPr>
            </w:pPr>
            <w:bookmarkStart w:id="23" w:name="ДатаПубРеестр_ддммгг"/>
            <w:bookmarkEnd w:id="23"/>
            <w:r>
              <w:rPr>
                <w:sz w:val="24"/>
                <w:szCs w:val="24"/>
              </w:rPr>
              <w:t>22.02.2024</w:t>
            </w:r>
            <w:r w:rsidR="004878B7">
              <w:rPr>
                <w:sz w:val="24"/>
                <w:szCs w:val="24"/>
              </w:rPr>
              <w:t xml:space="preserve"> года в </w:t>
            </w:r>
            <w:bookmarkStart w:id="24" w:name="ВремяПубРеестр_ччмм"/>
            <w:bookmarkEnd w:id="24"/>
            <w:r>
              <w:rPr>
                <w:sz w:val="24"/>
                <w:szCs w:val="24"/>
              </w:rPr>
              <w:t>0:00</w:t>
            </w:r>
          </w:p>
        </w:tc>
      </w:tr>
    </w:tbl>
    <w:p w14:paraId="230EC379" w14:textId="77777777" w:rsidR="00E3311F" w:rsidRDefault="00E3311F" w:rsidP="00F000F2">
      <w:pPr>
        <w:ind w:firstLine="708"/>
        <w:contextualSpacing/>
        <w:rPr>
          <w:sz w:val="24"/>
          <w:szCs w:val="24"/>
          <w:lang w:val="en-US"/>
        </w:rPr>
      </w:pPr>
    </w:p>
    <w:p w14:paraId="086DCB4F"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Организатор торгов</w:t>
      </w:r>
    </w:p>
    <w:tbl>
      <w:tblPr>
        <w:tblW w:w="0" w:type="auto"/>
        <w:tblLayout w:type="fixed"/>
        <w:tblLook w:val="0000" w:firstRow="0" w:lastRow="0" w:firstColumn="0" w:lastColumn="0" w:noHBand="0" w:noVBand="0"/>
      </w:tblPr>
      <w:tblGrid>
        <w:gridCol w:w="5341"/>
        <w:gridCol w:w="5341"/>
      </w:tblGrid>
      <w:tr w:rsidR="008F08A3" w14:paraId="5A38548D" w14:textId="77777777">
        <w:tblPrEx>
          <w:tblCellMar>
            <w:top w:w="0" w:type="dxa"/>
            <w:bottom w:w="0" w:type="dxa"/>
          </w:tblCellMar>
        </w:tblPrEx>
        <w:tc>
          <w:tcPr>
            <w:tcW w:w="5341" w:type="dxa"/>
          </w:tcPr>
          <w:p w14:paraId="43F7DCDF" w14:textId="24FB693D" w:rsidR="008F08A3" w:rsidRDefault="008F08A3" w:rsidP="008F08A3">
            <w:pPr>
              <w:spacing w:after="120" w:line="240" w:lineRule="auto"/>
              <w:contextualSpacing/>
              <w:rPr>
                <w:sz w:val="24"/>
                <w:szCs w:val="24"/>
              </w:rPr>
            </w:pPr>
            <w:bookmarkStart w:id="25" w:name="ОрганизаторТорги"/>
            <w:bookmarkEnd w:id="25"/>
            <w:r>
              <w:rPr>
                <w:sz w:val="24"/>
                <w:szCs w:val="24"/>
              </w:rPr>
              <w:t>ФИО</w:t>
            </w:r>
          </w:p>
        </w:tc>
        <w:tc>
          <w:tcPr>
            <w:tcW w:w="5341" w:type="dxa"/>
          </w:tcPr>
          <w:p w14:paraId="16E13EF1" w14:textId="2EFF72D5" w:rsidR="008F08A3" w:rsidRDefault="008F08A3" w:rsidP="008F08A3">
            <w:pPr>
              <w:spacing w:after="120" w:line="240" w:lineRule="auto"/>
              <w:contextualSpacing/>
              <w:rPr>
                <w:sz w:val="24"/>
                <w:szCs w:val="24"/>
              </w:rPr>
            </w:pPr>
            <w:r>
              <w:rPr>
                <w:sz w:val="24"/>
                <w:szCs w:val="24"/>
              </w:rPr>
              <w:t>Альбре Юлия Сергеевна</w:t>
            </w:r>
          </w:p>
        </w:tc>
      </w:tr>
      <w:tr w:rsidR="008F08A3" w14:paraId="3F33100C" w14:textId="77777777">
        <w:tblPrEx>
          <w:tblCellMar>
            <w:top w:w="0" w:type="dxa"/>
            <w:bottom w:w="0" w:type="dxa"/>
          </w:tblCellMar>
        </w:tblPrEx>
        <w:tc>
          <w:tcPr>
            <w:tcW w:w="5341" w:type="dxa"/>
          </w:tcPr>
          <w:p w14:paraId="3E109D7C" w14:textId="5C010A92" w:rsidR="008F08A3" w:rsidRDefault="008F08A3" w:rsidP="008F08A3">
            <w:pPr>
              <w:spacing w:after="120" w:line="240" w:lineRule="auto"/>
              <w:contextualSpacing/>
              <w:rPr>
                <w:sz w:val="24"/>
                <w:szCs w:val="24"/>
              </w:rPr>
            </w:pPr>
            <w:r>
              <w:rPr>
                <w:sz w:val="24"/>
                <w:szCs w:val="24"/>
              </w:rPr>
              <w:t>ИНН</w:t>
            </w:r>
          </w:p>
        </w:tc>
        <w:tc>
          <w:tcPr>
            <w:tcW w:w="5341" w:type="dxa"/>
          </w:tcPr>
          <w:p w14:paraId="1E7665FB" w14:textId="18E52F85" w:rsidR="008F08A3" w:rsidRDefault="008F08A3" w:rsidP="008F08A3">
            <w:pPr>
              <w:spacing w:after="120" w:line="240" w:lineRule="auto"/>
              <w:contextualSpacing/>
              <w:rPr>
                <w:sz w:val="24"/>
                <w:szCs w:val="24"/>
              </w:rPr>
            </w:pPr>
            <w:r>
              <w:rPr>
                <w:sz w:val="24"/>
                <w:szCs w:val="24"/>
              </w:rPr>
              <w:t>221101324611</w:t>
            </w:r>
          </w:p>
        </w:tc>
      </w:tr>
    </w:tbl>
    <w:p w14:paraId="771D3AB6" w14:textId="77777777" w:rsidR="008D4253" w:rsidRDefault="008D4253" w:rsidP="00F000F2">
      <w:pPr>
        <w:spacing w:line="240" w:lineRule="auto"/>
        <w:ind w:firstLine="708"/>
        <w:contextualSpacing/>
        <w:rPr>
          <w:sz w:val="24"/>
          <w:szCs w:val="24"/>
        </w:rPr>
      </w:pPr>
    </w:p>
    <w:p w14:paraId="37624DFB"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Арбитражный управляющий</w:t>
      </w:r>
    </w:p>
    <w:tbl>
      <w:tblPr>
        <w:tblW w:w="0" w:type="auto"/>
        <w:tblLayout w:type="fixed"/>
        <w:tblLook w:val="0000" w:firstRow="0" w:lastRow="0" w:firstColumn="0" w:lastColumn="0" w:noHBand="0" w:noVBand="0"/>
      </w:tblPr>
      <w:tblGrid>
        <w:gridCol w:w="5341"/>
        <w:gridCol w:w="5341"/>
      </w:tblGrid>
      <w:tr w:rsidR="008F08A3" w14:paraId="29DED78D" w14:textId="77777777">
        <w:tblPrEx>
          <w:tblCellMar>
            <w:top w:w="0" w:type="dxa"/>
            <w:bottom w:w="0" w:type="dxa"/>
          </w:tblCellMar>
        </w:tblPrEx>
        <w:tc>
          <w:tcPr>
            <w:tcW w:w="5341" w:type="dxa"/>
          </w:tcPr>
          <w:p w14:paraId="77E42880" w14:textId="16C3E386" w:rsidR="008F08A3" w:rsidRDefault="008F08A3" w:rsidP="008F08A3">
            <w:pPr>
              <w:spacing w:after="120" w:line="240" w:lineRule="auto"/>
              <w:contextualSpacing/>
              <w:rPr>
                <w:sz w:val="24"/>
                <w:szCs w:val="24"/>
              </w:rPr>
            </w:pPr>
            <w:bookmarkStart w:id="26" w:name="Арбитр"/>
            <w:bookmarkEnd w:id="26"/>
            <w:r>
              <w:rPr>
                <w:sz w:val="24"/>
                <w:szCs w:val="24"/>
              </w:rPr>
              <w:lastRenderedPageBreak/>
              <w:t>ФИО</w:t>
            </w:r>
          </w:p>
        </w:tc>
        <w:tc>
          <w:tcPr>
            <w:tcW w:w="5341" w:type="dxa"/>
          </w:tcPr>
          <w:p w14:paraId="06F2C0E5" w14:textId="7B928CC3" w:rsidR="008F08A3" w:rsidRDefault="008F08A3" w:rsidP="008F08A3">
            <w:pPr>
              <w:spacing w:after="120" w:line="240" w:lineRule="auto"/>
              <w:contextualSpacing/>
              <w:rPr>
                <w:sz w:val="24"/>
                <w:szCs w:val="24"/>
              </w:rPr>
            </w:pPr>
            <w:r>
              <w:rPr>
                <w:sz w:val="24"/>
                <w:szCs w:val="24"/>
              </w:rPr>
              <w:t>Альбре Юлия Сергеевна</w:t>
            </w:r>
          </w:p>
        </w:tc>
      </w:tr>
      <w:tr w:rsidR="008F08A3" w14:paraId="0D3C9E0A" w14:textId="77777777">
        <w:tblPrEx>
          <w:tblCellMar>
            <w:top w:w="0" w:type="dxa"/>
            <w:bottom w:w="0" w:type="dxa"/>
          </w:tblCellMar>
        </w:tblPrEx>
        <w:tc>
          <w:tcPr>
            <w:tcW w:w="5341" w:type="dxa"/>
          </w:tcPr>
          <w:p w14:paraId="65000533" w14:textId="73FC4D04" w:rsidR="008F08A3" w:rsidRDefault="008F08A3" w:rsidP="008F08A3">
            <w:pPr>
              <w:spacing w:after="120" w:line="240" w:lineRule="auto"/>
              <w:contextualSpacing/>
              <w:rPr>
                <w:sz w:val="24"/>
                <w:szCs w:val="24"/>
              </w:rPr>
            </w:pPr>
            <w:r>
              <w:rPr>
                <w:sz w:val="24"/>
                <w:szCs w:val="24"/>
              </w:rPr>
              <w:t>ИНН</w:t>
            </w:r>
          </w:p>
        </w:tc>
        <w:tc>
          <w:tcPr>
            <w:tcW w:w="5341" w:type="dxa"/>
          </w:tcPr>
          <w:p w14:paraId="4CD47295" w14:textId="77777777" w:rsidR="008F08A3" w:rsidRDefault="008F08A3" w:rsidP="008F08A3">
            <w:pPr>
              <w:spacing w:after="120" w:line="240" w:lineRule="auto"/>
              <w:contextualSpacing/>
              <w:rPr>
                <w:sz w:val="24"/>
                <w:szCs w:val="24"/>
              </w:rPr>
            </w:pPr>
          </w:p>
        </w:tc>
      </w:tr>
      <w:tr w:rsidR="008F08A3" w14:paraId="5BA353DE" w14:textId="77777777">
        <w:tblPrEx>
          <w:tblCellMar>
            <w:top w:w="0" w:type="dxa"/>
            <w:bottom w:w="0" w:type="dxa"/>
          </w:tblCellMar>
        </w:tblPrEx>
        <w:tc>
          <w:tcPr>
            <w:tcW w:w="5341" w:type="dxa"/>
          </w:tcPr>
          <w:p w14:paraId="6987AC4A" w14:textId="31237B47" w:rsidR="008F08A3" w:rsidRDefault="008F08A3" w:rsidP="008F08A3">
            <w:pPr>
              <w:spacing w:after="120" w:line="240" w:lineRule="auto"/>
              <w:contextualSpacing/>
              <w:rPr>
                <w:sz w:val="24"/>
                <w:szCs w:val="24"/>
              </w:rPr>
            </w:pPr>
            <w:r>
              <w:rPr>
                <w:sz w:val="24"/>
                <w:szCs w:val="24"/>
              </w:rPr>
              <w:t>Наименование СРО</w:t>
            </w:r>
          </w:p>
        </w:tc>
        <w:tc>
          <w:tcPr>
            <w:tcW w:w="5341" w:type="dxa"/>
          </w:tcPr>
          <w:p w14:paraId="14E977BD" w14:textId="77777777" w:rsidR="008F08A3" w:rsidRDefault="008F08A3" w:rsidP="008F08A3">
            <w:pPr>
              <w:spacing w:after="120" w:line="240" w:lineRule="auto"/>
              <w:contextualSpacing/>
              <w:rPr>
                <w:sz w:val="24"/>
                <w:szCs w:val="24"/>
              </w:rPr>
            </w:pPr>
          </w:p>
        </w:tc>
      </w:tr>
      <w:tr w:rsidR="008F08A3" w14:paraId="37A02BFA" w14:textId="77777777">
        <w:tblPrEx>
          <w:tblCellMar>
            <w:top w:w="0" w:type="dxa"/>
            <w:bottom w:w="0" w:type="dxa"/>
          </w:tblCellMar>
        </w:tblPrEx>
        <w:tc>
          <w:tcPr>
            <w:tcW w:w="5341" w:type="dxa"/>
          </w:tcPr>
          <w:p w14:paraId="23D54D0F" w14:textId="393D3121" w:rsidR="008F08A3" w:rsidRDefault="008F08A3" w:rsidP="008F08A3">
            <w:pPr>
              <w:spacing w:after="120" w:line="240" w:lineRule="auto"/>
              <w:contextualSpacing/>
              <w:rPr>
                <w:sz w:val="24"/>
                <w:szCs w:val="24"/>
              </w:rPr>
            </w:pPr>
            <w:r>
              <w:rPr>
                <w:sz w:val="24"/>
                <w:szCs w:val="24"/>
              </w:rPr>
              <w:t>Регистрационный номер ФРС</w:t>
            </w:r>
          </w:p>
        </w:tc>
        <w:tc>
          <w:tcPr>
            <w:tcW w:w="5341" w:type="dxa"/>
          </w:tcPr>
          <w:p w14:paraId="48F9F105" w14:textId="77777777" w:rsidR="008F08A3" w:rsidRDefault="008F08A3" w:rsidP="008F08A3">
            <w:pPr>
              <w:spacing w:after="120" w:line="240" w:lineRule="auto"/>
              <w:contextualSpacing/>
              <w:rPr>
                <w:sz w:val="24"/>
                <w:szCs w:val="24"/>
              </w:rPr>
            </w:pPr>
          </w:p>
        </w:tc>
      </w:tr>
    </w:tbl>
    <w:p w14:paraId="51566562" w14:textId="77777777" w:rsidR="00E3311F" w:rsidRDefault="00E3311F" w:rsidP="00F000F2">
      <w:pPr>
        <w:spacing w:line="240" w:lineRule="auto"/>
        <w:ind w:firstLine="708"/>
        <w:contextualSpacing/>
        <w:rPr>
          <w:sz w:val="24"/>
          <w:szCs w:val="24"/>
        </w:rPr>
      </w:pPr>
    </w:p>
    <w:p w14:paraId="7A7C3A36"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Сведения о судебном деле</w:t>
      </w:r>
    </w:p>
    <w:tbl>
      <w:tblPr>
        <w:tblW w:w="0" w:type="auto"/>
        <w:tblLayout w:type="fixed"/>
        <w:tblLook w:val="0000" w:firstRow="0" w:lastRow="0" w:firstColumn="0" w:lastColumn="0" w:noHBand="0" w:noVBand="0"/>
      </w:tblPr>
      <w:tblGrid>
        <w:gridCol w:w="5341"/>
        <w:gridCol w:w="5341"/>
      </w:tblGrid>
      <w:tr w:rsidR="008F08A3" w14:paraId="1B635D8A" w14:textId="77777777">
        <w:tblPrEx>
          <w:tblCellMar>
            <w:top w:w="0" w:type="dxa"/>
            <w:bottom w:w="0" w:type="dxa"/>
          </w:tblCellMar>
        </w:tblPrEx>
        <w:tc>
          <w:tcPr>
            <w:tcW w:w="5341" w:type="dxa"/>
          </w:tcPr>
          <w:p w14:paraId="1B3046F8" w14:textId="1BDA83B5" w:rsidR="008F08A3" w:rsidRDefault="008F08A3" w:rsidP="008F08A3">
            <w:pPr>
              <w:spacing w:after="120" w:line="240" w:lineRule="auto"/>
              <w:contextualSpacing/>
              <w:rPr>
                <w:sz w:val="24"/>
                <w:szCs w:val="24"/>
              </w:rPr>
            </w:pPr>
            <w:bookmarkStart w:id="27" w:name="Суд"/>
            <w:bookmarkEnd w:id="27"/>
            <w:r>
              <w:rPr>
                <w:sz w:val="24"/>
                <w:szCs w:val="24"/>
              </w:rPr>
              <w:t>Наименование арбитражного суда</w:t>
            </w:r>
          </w:p>
        </w:tc>
        <w:tc>
          <w:tcPr>
            <w:tcW w:w="5341" w:type="dxa"/>
          </w:tcPr>
          <w:p w14:paraId="261F5743" w14:textId="2E6C02F3" w:rsidR="008F08A3" w:rsidRDefault="008F08A3" w:rsidP="008F08A3">
            <w:pPr>
              <w:spacing w:after="120" w:line="240" w:lineRule="auto"/>
              <w:contextualSpacing/>
              <w:rPr>
                <w:sz w:val="24"/>
                <w:szCs w:val="24"/>
              </w:rPr>
            </w:pPr>
            <w:r>
              <w:rPr>
                <w:sz w:val="24"/>
                <w:szCs w:val="24"/>
              </w:rPr>
              <w:t>Арбитражный суд Новосибирской области</w:t>
            </w:r>
          </w:p>
        </w:tc>
      </w:tr>
      <w:tr w:rsidR="008F08A3" w14:paraId="4C8BFC75" w14:textId="77777777">
        <w:tblPrEx>
          <w:tblCellMar>
            <w:top w:w="0" w:type="dxa"/>
            <w:bottom w:w="0" w:type="dxa"/>
          </w:tblCellMar>
        </w:tblPrEx>
        <w:tc>
          <w:tcPr>
            <w:tcW w:w="5341" w:type="dxa"/>
          </w:tcPr>
          <w:p w14:paraId="4E083373" w14:textId="28FB8521" w:rsidR="008F08A3" w:rsidRDefault="008F08A3" w:rsidP="008F08A3">
            <w:pPr>
              <w:spacing w:after="120" w:line="240" w:lineRule="auto"/>
              <w:contextualSpacing/>
              <w:rPr>
                <w:sz w:val="24"/>
                <w:szCs w:val="24"/>
              </w:rPr>
            </w:pPr>
            <w:r>
              <w:rPr>
                <w:sz w:val="24"/>
                <w:szCs w:val="24"/>
              </w:rPr>
              <w:t>Номер дела о банкротстве</w:t>
            </w:r>
          </w:p>
        </w:tc>
        <w:tc>
          <w:tcPr>
            <w:tcW w:w="5341" w:type="dxa"/>
          </w:tcPr>
          <w:p w14:paraId="2BAAA516" w14:textId="00B9DF8D" w:rsidR="008F08A3" w:rsidRDefault="008F08A3" w:rsidP="008F08A3">
            <w:pPr>
              <w:spacing w:after="120" w:line="240" w:lineRule="auto"/>
              <w:contextualSpacing/>
              <w:rPr>
                <w:sz w:val="24"/>
                <w:szCs w:val="24"/>
              </w:rPr>
            </w:pPr>
            <w:r>
              <w:rPr>
                <w:sz w:val="24"/>
                <w:szCs w:val="24"/>
              </w:rPr>
              <w:t>А45-4059/2023</w:t>
            </w:r>
          </w:p>
        </w:tc>
      </w:tr>
      <w:tr w:rsidR="008F08A3" w14:paraId="0B60CE64" w14:textId="77777777">
        <w:tblPrEx>
          <w:tblCellMar>
            <w:top w:w="0" w:type="dxa"/>
            <w:bottom w:w="0" w:type="dxa"/>
          </w:tblCellMar>
        </w:tblPrEx>
        <w:tc>
          <w:tcPr>
            <w:tcW w:w="5341" w:type="dxa"/>
          </w:tcPr>
          <w:p w14:paraId="3160E893" w14:textId="542F1CAD" w:rsidR="008F08A3" w:rsidRDefault="008F08A3" w:rsidP="008F08A3">
            <w:pPr>
              <w:spacing w:after="120" w:line="240" w:lineRule="auto"/>
              <w:contextualSpacing/>
              <w:rPr>
                <w:sz w:val="24"/>
                <w:szCs w:val="24"/>
              </w:rPr>
            </w:pPr>
            <w:r>
              <w:rPr>
                <w:sz w:val="24"/>
                <w:szCs w:val="24"/>
              </w:rPr>
              <w:t>Основание для проведения торгов</w:t>
            </w:r>
          </w:p>
        </w:tc>
        <w:tc>
          <w:tcPr>
            <w:tcW w:w="5341" w:type="dxa"/>
          </w:tcPr>
          <w:p w14:paraId="6DC72199" w14:textId="75C1CB55" w:rsidR="008F08A3" w:rsidRDefault="008F08A3" w:rsidP="008F08A3">
            <w:pPr>
              <w:spacing w:after="120" w:line="240" w:lineRule="auto"/>
              <w:contextualSpacing/>
              <w:rPr>
                <w:sz w:val="24"/>
                <w:szCs w:val="24"/>
              </w:rPr>
            </w:pPr>
            <w:r>
              <w:rPr>
                <w:sz w:val="24"/>
                <w:szCs w:val="24"/>
              </w:rPr>
              <w:t>Решение Арбитражного суда Новосибирской области от 07.04.2023 г., Определение Арбитражного суда Новосибирской области от 25.09.2023 г.</w:t>
            </w:r>
          </w:p>
        </w:tc>
      </w:tr>
    </w:tbl>
    <w:p w14:paraId="0AD2331D" w14:textId="77777777" w:rsidR="00E3311F" w:rsidRDefault="00E3311F" w:rsidP="00F000F2">
      <w:pPr>
        <w:spacing w:line="240" w:lineRule="auto"/>
        <w:ind w:firstLine="708"/>
        <w:contextualSpacing/>
        <w:rPr>
          <w:sz w:val="24"/>
          <w:szCs w:val="24"/>
        </w:rPr>
      </w:pPr>
    </w:p>
    <w:p w14:paraId="3CFF9F00"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Информация о должнике</w:t>
      </w:r>
    </w:p>
    <w:tbl>
      <w:tblPr>
        <w:tblW w:w="0" w:type="auto"/>
        <w:tblLayout w:type="fixed"/>
        <w:tblLook w:val="0000" w:firstRow="0" w:lastRow="0" w:firstColumn="0" w:lastColumn="0" w:noHBand="0" w:noVBand="0"/>
      </w:tblPr>
      <w:tblGrid>
        <w:gridCol w:w="5341"/>
        <w:gridCol w:w="5341"/>
      </w:tblGrid>
      <w:tr w:rsidR="008F08A3" w14:paraId="202D8996" w14:textId="77777777">
        <w:tblPrEx>
          <w:tblCellMar>
            <w:top w:w="0" w:type="dxa"/>
            <w:bottom w:w="0" w:type="dxa"/>
          </w:tblCellMar>
        </w:tblPrEx>
        <w:tc>
          <w:tcPr>
            <w:tcW w:w="5341" w:type="dxa"/>
          </w:tcPr>
          <w:p w14:paraId="21912499" w14:textId="0F96586C" w:rsidR="008F08A3" w:rsidRDefault="008F08A3" w:rsidP="008F08A3">
            <w:pPr>
              <w:spacing w:after="120" w:line="240" w:lineRule="auto"/>
              <w:contextualSpacing/>
              <w:rPr>
                <w:sz w:val="24"/>
                <w:szCs w:val="24"/>
              </w:rPr>
            </w:pPr>
            <w:bookmarkStart w:id="28" w:name="Должник"/>
            <w:bookmarkEnd w:id="28"/>
            <w:r>
              <w:rPr>
                <w:sz w:val="24"/>
                <w:szCs w:val="24"/>
              </w:rPr>
              <w:t>Тип должника</w:t>
            </w:r>
          </w:p>
        </w:tc>
        <w:tc>
          <w:tcPr>
            <w:tcW w:w="5341" w:type="dxa"/>
          </w:tcPr>
          <w:p w14:paraId="5835BA00" w14:textId="4A8E4CBB" w:rsidR="008F08A3" w:rsidRDefault="008F08A3" w:rsidP="008F08A3">
            <w:pPr>
              <w:spacing w:after="120" w:line="240" w:lineRule="auto"/>
              <w:contextualSpacing/>
              <w:rPr>
                <w:sz w:val="24"/>
                <w:szCs w:val="24"/>
              </w:rPr>
            </w:pPr>
            <w:r>
              <w:rPr>
                <w:sz w:val="24"/>
                <w:szCs w:val="24"/>
              </w:rPr>
              <w:t>Физическое лицо</w:t>
            </w:r>
          </w:p>
        </w:tc>
      </w:tr>
      <w:tr w:rsidR="008F08A3" w14:paraId="06DDAF4D" w14:textId="77777777">
        <w:tblPrEx>
          <w:tblCellMar>
            <w:top w:w="0" w:type="dxa"/>
            <w:bottom w:w="0" w:type="dxa"/>
          </w:tblCellMar>
        </w:tblPrEx>
        <w:tc>
          <w:tcPr>
            <w:tcW w:w="5341" w:type="dxa"/>
          </w:tcPr>
          <w:p w14:paraId="0E041570" w14:textId="15CAE4E7" w:rsidR="008F08A3" w:rsidRDefault="008F08A3" w:rsidP="008F08A3">
            <w:pPr>
              <w:spacing w:after="120" w:line="240" w:lineRule="auto"/>
              <w:contextualSpacing/>
              <w:rPr>
                <w:sz w:val="24"/>
                <w:szCs w:val="24"/>
              </w:rPr>
            </w:pPr>
            <w:r>
              <w:rPr>
                <w:sz w:val="24"/>
                <w:szCs w:val="24"/>
              </w:rPr>
              <w:t>ФИО</w:t>
            </w:r>
          </w:p>
        </w:tc>
        <w:tc>
          <w:tcPr>
            <w:tcW w:w="5341" w:type="dxa"/>
          </w:tcPr>
          <w:p w14:paraId="4DB72A46" w14:textId="50228177" w:rsidR="008F08A3" w:rsidRDefault="008F08A3" w:rsidP="008F08A3">
            <w:pPr>
              <w:spacing w:after="120" w:line="240" w:lineRule="auto"/>
              <w:contextualSpacing/>
              <w:rPr>
                <w:sz w:val="24"/>
                <w:szCs w:val="24"/>
              </w:rPr>
            </w:pPr>
            <w:r>
              <w:rPr>
                <w:sz w:val="24"/>
                <w:szCs w:val="24"/>
              </w:rPr>
              <w:t>Соколова Оксана Владимировна</w:t>
            </w:r>
          </w:p>
        </w:tc>
      </w:tr>
      <w:tr w:rsidR="008F08A3" w14:paraId="71C23D8F" w14:textId="77777777">
        <w:tblPrEx>
          <w:tblCellMar>
            <w:top w:w="0" w:type="dxa"/>
            <w:bottom w:w="0" w:type="dxa"/>
          </w:tblCellMar>
        </w:tblPrEx>
        <w:tc>
          <w:tcPr>
            <w:tcW w:w="5341" w:type="dxa"/>
          </w:tcPr>
          <w:p w14:paraId="019AD7B8" w14:textId="23BC3834" w:rsidR="008F08A3" w:rsidRDefault="008F08A3" w:rsidP="008F08A3">
            <w:pPr>
              <w:spacing w:after="120" w:line="240" w:lineRule="auto"/>
              <w:contextualSpacing/>
              <w:rPr>
                <w:sz w:val="24"/>
                <w:szCs w:val="24"/>
              </w:rPr>
            </w:pPr>
            <w:r>
              <w:rPr>
                <w:sz w:val="24"/>
                <w:szCs w:val="24"/>
              </w:rPr>
              <w:t>ИНН</w:t>
            </w:r>
          </w:p>
        </w:tc>
        <w:tc>
          <w:tcPr>
            <w:tcW w:w="5341" w:type="dxa"/>
          </w:tcPr>
          <w:p w14:paraId="2C5270E8" w14:textId="56CDA2C6" w:rsidR="008F08A3" w:rsidRDefault="008F08A3" w:rsidP="008F08A3">
            <w:pPr>
              <w:spacing w:after="120" w:line="240" w:lineRule="auto"/>
              <w:contextualSpacing/>
              <w:rPr>
                <w:sz w:val="24"/>
                <w:szCs w:val="24"/>
              </w:rPr>
            </w:pPr>
            <w:r>
              <w:rPr>
                <w:sz w:val="24"/>
                <w:szCs w:val="24"/>
              </w:rPr>
              <w:t>541006042209</w:t>
            </w:r>
          </w:p>
        </w:tc>
      </w:tr>
      <w:tr w:rsidR="008F08A3" w14:paraId="79E98B6A" w14:textId="77777777">
        <w:tblPrEx>
          <w:tblCellMar>
            <w:top w:w="0" w:type="dxa"/>
            <w:bottom w:w="0" w:type="dxa"/>
          </w:tblCellMar>
        </w:tblPrEx>
        <w:tc>
          <w:tcPr>
            <w:tcW w:w="5341" w:type="dxa"/>
          </w:tcPr>
          <w:p w14:paraId="43C09504" w14:textId="06C4E4E8" w:rsidR="008F08A3" w:rsidRDefault="008F08A3" w:rsidP="008F08A3">
            <w:pPr>
              <w:spacing w:after="120" w:line="240" w:lineRule="auto"/>
              <w:contextualSpacing/>
              <w:rPr>
                <w:sz w:val="24"/>
                <w:szCs w:val="24"/>
              </w:rPr>
            </w:pPr>
            <w:r>
              <w:rPr>
                <w:sz w:val="24"/>
                <w:szCs w:val="24"/>
              </w:rPr>
              <w:t>Порядок и срок заключения договора купли-продажи</w:t>
            </w:r>
          </w:p>
        </w:tc>
        <w:tc>
          <w:tcPr>
            <w:tcW w:w="5341" w:type="dxa"/>
          </w:tcPr>
          <w:p w14:paraId="4FC7F564" w14:textId="77777777" w:rsidR="008F08A3" w:rsidRDefault="008F08A3" w:rsidP="008F08A3">
            <w:pPr>
              <w:spacing w:after="120" w:line="240" w:lineRule="auto"/>
              <w:contextualSpacing/>
              <w:rPr>
                <w:sz w:val="24"/>
                <w:szCs w:val="24"/>
              </w:rPr>
            </w:pPr>
            <w:r>
              <w:rPr>
                <w:sz w:val="24"/>
                <w:szCs w:val="24"/>
              </w:rPr>
              <w:t>В течение 5 (пяти) рабочих дней со дня получения протокола о результатах проведения торгов посредством публичного предложения финансовый управляющий направляет участнику торгов, которому принадлежит право приобретения имущества должника предложение заключить договор купли-продажи имущества с приложением проекта данного договора в соответствии с представленным предложением о  цене имущества должника.</w:t>
            </w:r>
          </w:p>
          <w:p w14:paraId="29B50890" w14:textId="77777777" w:rsidR="008F08A3" w:rsidRDefault="008F08A3" w:rsidP="008F08A3">
            <w:pPr>
              <w:spacing w:after="120" w:line="240" w:lineRule="auto"/>
              <w:contextualSpacing/>
              <w:rPr>
                <w:sz w:val="24"/>
                <w:szCs w:val="24"/>
              </w:rPr>
            </w:pPr>
            <w:r>
              <w:rPr>
                <w:sz w:val="24"/>
                <w:szCs w:val="24"/>
              </w:rPr>
              <w:t>В случае отказа или уклонения участника торгов, которому принадлежит право приобретения имущества должника посредством публичного предложения от подписания договора купли-продажи в течение 5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купли-продажи участнику торгов посредством публичного предложения, предложившему наиболее высокую цену за имущество должника по сравнению с ценой, предложенной другими участниками, за исключением участника торгов, которому принадлежит право приобретения имущества должника. Задаток участника торгов, которому принадлежит право приобретения имущества должника, в случае его отказа или уклонения от подписания договора, поступает в конкурсную массу должника.</w:t>
            </w:r>
          </w:p>
          <w:p w14:paraId="4E2198A3" w14:textId="2993E496" w:rsidR="008F08A3" w:rsidRDefault="008F08A3" w:rsidP="008F08A3">
            <w:pPr>
              <w:spacing w:after="120" w:line="240" w:lineRule="auto"/>
              <w:contextualSpacing/>
              <w:rPr>
                <w:sz w:val="24"/>
                <w:szCs w:val="24"/>
              </w:rPr>
            </w:pPr>
          </w:p>
        </w:tc>
      </w:tr>
    </w:tbl>
    <w:p w14:paraId="35839712" w14:textId="77777777" w:rsidR="00E3311F" w:rsidRDefault="00E3311F" w:rsidP="00F000F2">
      <w:pPr>
        <w:spacing w:line="240" w:lineRule="auto"/>
        <w:ind w:firstLine="708"/>
        <w:contextualSpacing/>
        <w:rPr>
          <w:sz w:val="24"/>
          <w:szCs w:val="24"/>
        </w:rPr>
      </w:pPr>
    </w:p>
    <w:p w14:paraId="14475FBD"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Контактное лицо</w:t>
      </w:r>
    </w:p>
    <w:tbl>
      <w:tblPr>
        <w:tblW w:w="0" w:type="auto"/>
        <w:tblLayout w:type="fixed"/>
        <w:tblLook w:val="0000" w:firstRow="0" w:lastRow="0" w:firstColumn="0" w:lastColumn="0" w:noHBand="0" w:noVBand="0"/>
      </w:tblPr>
      <w:tblGrid>
        <w:gridCol w:w="5341"/>
        <w:gridCol w:w="5341"/>
      </w:tblGrid>
      <w:tr w:rsidR="008F08A3" w14:paraId="1917E771" w14:textId="77777777">
        <w:tblPrEx>
          <w:tblCellMar>
            <w:top w:w="0" w:type="dxa"/>
            <w:bottom w:w="0" w:type="dxa"/>
          </w:tblCellMar>
        </w:tblPrEx>
        <w:tc>
          <w:tcPr>
            <w:tcW w:w="5341" w:type="dxa"/>
          </w:tcPr>
          <w:p w14:paraId="71E39749" w14:textId="43E868D5" w:rsidR="008F08A3" w:rsidRDefault="008F08A3" w:rsidP="008F08A3">
            <w:pPr>
              <w:spacing w:after="120" w:line="240" w:lineRule="auto"/>
              <w:contextualSpacing/>
              <w:rPr>
                <w:sz w:val="24"/>
                <w:szCs w:val="24"/>
              </w:rPr>
            </w:pPr>
            <w:bookmarkStart w:id="29" w:name="КонтактноеЛицо"/>
            <w:bookmarkEnd w:id="29"/>
            <w:r>
              <w:rPr>
                <w:sz w:val="24"/>
                <w:szCs w:val="24"/>
              </w:rPr>
              <w:t>ФИО</w:t>
            </w:r>
          </w:p>
        </w:tc>
        <w:tc>
          <w:tcPr>
            <w:tcW w:w="5341" w:type="dxa"/>
          </w:tcPr>
          <w:p w14:paraId="432FBAA3" w14:textId="62454011" w:rsidR="008F08A3" w:rsidRDefault="008F08A3" w:rsidP="008F08A3">
            <w:pPr>
              <w:spacing w:after="120" w:line="240" w:lineRule="auto"/>
              <w:contextualSpacing/>
              <w:rPr>
                <w:sz w:val="24"/>
                <w:szCs w:val="24"/>
              </w:rPr>
            </w:pPr>
            <w:r>
              <w:rPr>
                <w:sz w:val="24"/>
                <w:szCs w:val="24"/>
              </w:rPr>
              <w:t>Марина Олеговна Кольцова</w:t>
            </w:r>
          </w:p>
        </w:tc>
      </w:tr>
      <w:tr w:rsidR="008F08A3" w14:paraId="7CFD8FCD" w14:textId="77777777">
        <w:tblPrEx>
          <w:tblCellMar>
            <w:top w:w="0" w:type="dxa"/>
            <w:bottom w:w="0" w:type="dxa"/>
          </w:tblCellMar>
        </w:tblPrEx>
        <w:tc>
          <w:tcPr>
            <w:tcW w:w="5341" w:type="dxa"/>
          </w:tcPr>
          <w:p w14:paraId="4516A6ED" w14:textId="460A7F5B" w:rsidR="008F08A3" w:rsidRDefault="008F08A3" w:rsidP="008F08A3">
            <w:pPr>
              <w:spacing w:after="120" w:line="240" w:lineRule="auto"/>
              <w:contextualSpacing/>
              <w:rPr>
                <w:sz w:val="24"/>
                <w:szCs w:val="24"/>
              </w:rPr>
            </w:pPr>
            <w:r>
              <w:rPr>
                <w:sz w:val="24"/>
                <w:szCs w:val="24"/>
              </w:rPr>
              <w:t>Контактный телефон</w:t>
            </w:r>
          </w:p>
        </w:tc>
        <w:tc>
          <w:tcPr>
            <w:tcW w:w="5341" w:type="dxa"/>
          </w:tcPr>
          <w:p w14:paraId="110EB9E0" w14:textId="15B7C82F" w:rsidR="008F08A3" w:rsidRDefault="008F08A3" w:rsidP="008F08A3">
            <w:pPr>
              <w:spacing w:after="120" w:line="240" w:lineRule="auto"/>
              <w:contextualSpacing/>
              <w:rPr>
                <w:sz w:val="24"/>
                <w:szCs w:val="24"/>
              </w:rPr>
            </w:pPr>
            <w:r>
              <w:rPr>
                <w:sz w:val="24"/>
                <w:szCs w:val="24"/>
              </w:rPr>
              <w:t>+79131734943</w:t>
            </w:r>
          </w:p>
        </w:tc>
      </w:tr>
      <w:tr w:rsidR="008F08A3" w14:paraId="3B5B9824" w14:textId="77777777">
        <w:tblPrEx>
          <w:tblCellMar>
            <w:top w:w="0" w:type="dxa"/>
            <w:bottom w:w="0" w:type="dxa"/>
          </w:tblCellMar>
        </w:tblPrEx>
        <w:tc>
          <w:tcPr>
            <w:tcW w:w="5341" w:type="dxa"/>
          </w:tcPr>
          <w:p w14:paraId="2682ABFA" w14:textId="1BC4A6F2" w:rsidR="008F08A3" w:rsidRDefault="008F08A3" w:rsidP="008F08A3">
            <w:pPr>
              <w:spacing w:after="120" w:line="240" w:lineRule="auto"/>
              <w:contextualSpacing/>
              <w:rPr>
                <w:sz w:val="24"/>
                <w:szCs w:val="24"/>
              </w:rPr>
            </w:pPr>
            <w:r>
              <w:rPr>
                <w:sz w:val="24"/>
                <w:szCs w:val="24"/>
              </w:rPr>
              <w:t>Адрес электронной почты</w:t>
            </w:r>
          </w:p>
        </w:tc>
        <w:tc>
          <w:tcPr>
            <w:tcW w:w="5341" w:type="dxa"/>
          </w:tcPr>
          <w:p w14:paraId="7E0C5D13" w14:textId="46877E27" w:rsidR="008F08A3" w:rsidRDefault="008F08A3" w:rsidP="008F08A3">
            <w:pPr>
              <w:spacing w:after="120" w:line="240" w:lineRule="auto"/>
              <w:contextualSpacing/>
              <w:rPr>
                <w:sz w:val="24"/>
                <w:szCs w:val="24"/>
              </w:rPr>
            </w:pPr>
            <w:r>
              <w:rPr>
                <w:sz w:val="24"/>
                <w:szCs w:val="24"/>
              </w:rPr>
              <w:t>aytorgi@yandex.ru</w:t>
            </w:r>
          </w:p>
        </w:tc>
      </w:tr>
    </w:tbl>
    <w:p w14:paraId="1130931B" w14:textId="77777777" w:rsidR="00E3311F" w:rsidRDefault="00E3311F" w:rsidP="00F000F2">
      <w:pPr>
        <w:spacing w:line="240" w:lineRule="auto"/>
        <w:ind w:firstLine="708"/>
        <w:contextualSpacing/>
        <w:rPr>
          <w:sz w:val="24"/>
          <w:szCs w:val="24"/>
        </w:rPr>
      </w:pPr>
    </w:p>
    <w:p w14:paraId="0F882431" w14:textId="77777777" w:rsidR="009232CC" w:rsidRPr="009232CC" w:rsidRDefault="008D4253" w:rsidP="009232CC">
      <w:pPr>
        <w:pStyle w:val="a3"/>
        <w:numPr>
          <w:ilvl w:val="0"/>
          <w:numId w:val="5"/>
        </w:numPr>
        <w:spacing w:line="240" w:lineRule="auto"/>
        <w:rPr>
          <w:b/>
          <w:sz w:val="24"/>
          <w:szCs w:val="24"/>
        </w:rPr>
      </w:pPr>
      <w:r w:rsidRPr="009232CC">
        <w:rPr>
          <w:b/>
          <w:sz w:val="24"/>
          <w:szCs w:val="24"/>
        </w:rPr>
        <w:t>Лоты</w:t>
      </w:r>
    </w:p>
    <w:p w14:paraId="300E143A" w14:textId="77777777" w:rsidR="008F08A3" w:rsidRDefault="008F08A3" w:rsidP="003B4192">
      <w:pPr>
        <w:spacing w:line="240" w:lineRule="auto"/>
        <w:ind w:firstLine="708"/>
        <w:contextualSpacing/>
        <w:rPr>
          <w:rFonts w:cstheme="minorHAnsi"/>
          <w:sz w:val="24"/>
          <w:szCs w:val="24"/>
        </w:rPr>
      </w:pPr>
      <w:bookmarkStart w:id="30" w:name="ЛотНазвание_1"/>
      <w:bookmarkEnd w:id="30"/>
      <w:r>
        <w:rPr>
          <w:rFonts w:cstheme="minorHAnsi"/>
          <w:sz w:val="24"/>
          <w:szCs w:val="24"/>
        </w:rPr>
        <w:t>Лот 1.</w:t>
      </w:r>
      <w:r w:rsidR="009C5856">
        <w:rPr>
          <w:rFonts w:cstheme="minorHAnsi"/>
          <w:sz w:val="24"/>
          <w:szCs w:val="24"/>
        </w:rPr>
        <w:t xml:space="preserve"> </w:t>
      </w:r>
      <w:bookmarkStart w:id="31" w:name="Лот_1"/>
      <w:bookmarkEnd w:id="31"/>
    </w:p>
    <w:tbl>
      <w:tblPr>
        <w:tblW w:w="0" w:type="auto"/>
        <w:tblLayout w:type="fixed"/>
        <w:tblLook w:val="0000" w:firstRow="0" w:lastRow="0" w:firstColumn="0" w:lastColumn="0" w:noHBand="0" w:noVBand="0"/>
      </w:tblPr>
      <w:tblGrid>
        <w:gridCol w:w="5341"/>
        <w:gridCol w:w="5341"/>
      </w:tblGrid>
      <w:tr w:rsidR="008F08A3" w14:paraId="3C0CFD6B" w14:textId="77777777">
        <w:tblPrEx>
          <w:tblCellMar>
            <w:top w:w="0" w:type="dxa"/>
            <w:bottom w:w="0" w:type="dxa"/>
          </w:tblCellMar>
        </w:tblPrEx>
        <w:tc>
          <w:tcPr>
            <w:tcW w:w="5341" w:type="dxa"/>
          </w:tcPr>
          <w:p w14:paraId="28280CAC" w14:textId="76818ABF" w:rsidR="008F08A3" w:rsidRDefault="008F08A3" w:rsidP="008F08A3">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14:paraId="237AE0C0" w14:textId="29BD4F92" w:rsidR="008F08A3" w:rsidRDefault="008F08A3" w:rsidP="008F08A3">
            <w:pPr>
              <w:spacing w:after="120" w:line="240" w:lineRule="auto"/>
              <w:contextualSpacing/>
              <w:rPr>
                <w:rFonts w:cstheme="minorHAnsi"/>
                <w:sz w:val="24"/>
                <w:szCs w:val="24"/>
              </w:rPr>
            </w:pPr>
            <w:r>
              <w:rPr>
                <w:rFonts w:cstheme="minorHAnsi"/>
                <w:sz w:val="24"/>
                <w:szCs w:val="24"/>
              </w:rPr>
              <w:t>Автобус класса В (12 мест), VIN: Х96З221З2В0704256, год изготовления: 2011, Модель, № двигателя: *421600*B0801334*; кузов № 322100 ВО480812, рабочий объем двигателя, куб. см: 2890, цвет кузова: белый.</w:t>
            </w:r>
          </w:p>
        </w:tc>
      </w:tr>
      <w:tr w:rsidR="008F08A3" w14:paraId="07EC1BAC" w14:textId="77777777">
        <w:tblPrEx>
          <w:tblCellMar>
            <w:top w:w="0" w:type="dxa"/>
            <w:bottom w:w="0" w:type="dxa"/>
          </w:tblCellMar>
        </w:tblPrEx>
        <w:tc>
          <w:tcPr>
            <w:tcW w:w="5341" w:type="dxa"/>
          </w:tcPr>
          <w:p w14:paraId="5962B947" w14:textId="62B4A6C3" w:rsidR="008F08A3" w:rsidRDefault="008F08A3" w:rsidP="008F08A3">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14:paraId="3B6AB69B" w14:textId="55C379E7" w:rsidR="008F08A3" w:rsidRDefault="008F08A3" w:rsidP="008F08A3">
            <w:pPr>
              <w:spacing w:after="120" w:line="240" w:lineRule="auto"/>
              <w:contextualSpacing/>
              <w:rPr>
                <w:rFonts w:cstheme="minorHAnsi"/>
                <w:sz w:val="24"/>
                <w:szCs w:val="24"/>
              </w:rPr>
            </w:pPr>
            <w:r>
              <w:rPr>
                <w:rFonts w:cstheme="minorHAnsi"/>
                <w:sz w:val="24"/>
                <w:szCs w:val="24"/>
              </w:rPr>
              <w:t>Заявка на участие в торгах должна соответствовать требованиям, установленным в соответствии с Законом о банкротстве, настоящим Порядком и указанным в сообщении о проведении торгов. Заявка оформляется в форме электронного сообщения, подписанного квалифицированной электронной подписью заявителя, составляется в произвольной форме на русском языке и должна содержать указанные в сообщении о проведении торгов следующие сведения: — наименование, организационно-правовую форму, место нахождения, почтовый адрес заявителя (для юридического лица); — фамилию,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Заявка на участие в торгах должна содержать также сведения о наличии или об отсутствии заинтересованности Заявителя по отношению к должнику, кредиторам, финансовому управляющему, о характере этой заинтересованности, сведения об участии в капитале Заявителя, финансового управляющего, а также саморегулируемой организации арбитражных управляющих, членом или руководителем которой является финансовый управляющий. К заявке на участие в торгах прилагаются следующие документы: — платежный документ с отметкой банка об исполнении, подтверждающий внесение Заявителем установленной суммы задатка на счет должника; — действительную на день представления заявки на участие в торгах выписку из единого государственного реестра юридических лиц (для юридического лица); — действительную на день представления заявки на участие в торгах выписку из единого государственного реестра индивидуальных предпринимателей (для индивидуального предпринимателя); — копию документа, удостоверяющего личность (для физического лица); —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 копию решения об одобрении или о совершении крупной сделки, если это необходимо в соответствии с учредительными документами либо законодательством и если для участника торгов приобретение имущества или внесение денежных средств в качестве задатка являются крупной сделкой. Документы, прилагаемые к заявке, представляются в форме электронных документов, подписанных квалифицированной электронной подписью Заявителя. Для участия в открытых торгах Заявитель представляет Организатору торгов в электронной форме подписанный электронной цифровой подписью Заявителя договор о задатке. Заявитель вправе также направить Задаток на счета, указанные в сообщении о проведении торгов без представления подписанного договора о задатке. В этом случае перечисление задатка заявителем в соответствии с сообщением о проведении торгов считается акцептом размещенного на электронной площадке договора о задатке. Продолжительность приема Заявок составляет 25 (двадцать пять) рабочих дней с даты размещения сообщения в ЕФРСБ. Заявки и прилагаемые к ним документы принимаются по рабочим дням в промежуток времени, установленный в сообщении о проведении торгов, оператором электронной площадки и подлежат регистрации в журнале заявок на участие в торгах с указанием порядкового номера, даты и точного времени ее представления.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 подписанного квалифицированной электронной подписью заявителя.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 при этом первоначальная заявка должна быть отозвана. Оператор электронной площадки обеспечивает невозможность подачи заявителем новой заявки без отзыва первоначальной заявки. Заявка, поступившая по истечении срока представления Заявок, указанного в информационном сообщении, либо представленная без необходимых документов, либо поданная лицом, не уполномоченным Заявителем на осуществление таких действий, не рассматривается.</w:t>
            </w:r>
          </w:p>
        </w:tc>
      </w:tr>
      <w:tr w:rsidR="008F08A3" w14:paraId="44DBE983" w14:textId="77777777">
        <w:tblPrEx>
          <w:tblCellMar>
            <w:top w:w="0" w:type="dxa"/>
            <w:bottom w:w="0" w:type="dxa"/>
          </w:tblCellMar>
        </w:tblPrEx>
        <w:tc>
          <w:tcPr>
            <w:tcW w:w="5341" w:type="dxa"/>
          </w:tcPr>
          <w:p w14:paraId="07EE5447" w14:textId="476E7DE7" w:rsidR="008F08A3" w:rsidRDefault="008F08A3" w:rsidP="008F08A3">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14:paraId="5D23E382" w14:textId="4728662A" w:rsidR="008F08A3" w:rsidRDefault="008F08A3" w:rsidP="008F08A3">
            <w:pPr>
              <w:spacing w:after="120" w:line="240" w:lineRule="auto"/>
              <w:contextualSpacing/>
              <w:rPr>
                <w:rFonts w:cstheme="minorHAnsi"/>
                <w:sz w:val="24"/>
                <w:szCs w:val="24"/>
              </w:rPr>
            </w:pPr>
            <w:r>
              <w:rPr>
                <w:rFonts w:cstheme="minorHAnsi"/>
                <w:sz w:val="24"/>
                <w:szCs w:val="24"/>
              </w:rPr>
              <w:t>Автобус класса В (12 мест), VIN: Х96З221З2В0704256, год изготовления: 2011, Модель, № двигателя: *421600*B0801334*; кузов № 322100 ВО480812, рабочий объем двигателя, куб. см: 2890, цвет кузова: белый.</w:t>
            </w:r>
          </w:p>
        </w:tc>
      </w:tr>
      <w:tr w:rsidR="008F08A3" w14:paraId="740F9F9E" w14:textId="77777777">
        <w:tblPrEx>
          <w:tblCellMar>
            <w:top w:w="0" w:type="dxa"/>
            <w:bottom w:w="0" w:type="dxa"/>
          </w:tblCellMar>
        </w:tblPrEx>
        <w:tc>
          <w:tcPr>
            <w:tcW w:w="5341" w:type="dxa"/>
          </w:tcPr>
          <w:p w14:paraId="439A2706" w14:textId="74E0D271" w:rsidR="008F08A3" w:rsidRDefault="008F08A3" w:rsidP="008F08A3">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14:paraId="0BD7E241" w14:textId="73E42B87" w:rsidR="008F08A3" w:rsidRDefault="008F08A3" w:rsidP="008F08A3">
            <w:pPr>
              <w:spacing w:after="120" w:line="240" w:lineRule="auto"/>
              <w:contextualSpacing/>
              <w:rPr>
                <w:rFonts w:cstheme="minorHAnsi"/>
                <w:sz w:val="24"/>
                <w:szCs w:val="24"/>
              </w:rPr>
            </w:pPr>
            <w:r>
              <w:rPr>
                <w:rFonts w:cstheme="minorHAnsi"/>
                <w:sz w:val="24"/>
                <w:szCs w:val="24"/>
              </w:rPr>
              <w:t>246153,60</w:t>
            </w:r>
          </w:p>
        </w:tc>
      </w:tr>
      <w:tr w:rsidR="008F08A3" w14:paraId="7EC7C29B" w14:textId="77777777">
        <w:tblPrEx>
          <w:tblCellMar>
            <w:top w:w="0" w:type="dxa"/>
            <w:bottom w:w="0" w:type="dxa"/>
          </w:tblCellMar>
        </w:tblPrEx>
        <w:tc>
          <w:tcPr>
            <w:tcW w:w="5341" w:type="dxa"/>
          </w:tcPr>
          <w:p w14:paraId="166B5F98" w14:textId="6FF63CD9" w:rsidR="008F08A3" w:rsidRDefault="008F08A3" w:rsidP="008F08A3">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14:paraId="303F12FA" w14:textId="1366C4D2" w:rsidR="008F08A3" w:rsidRDefault="008F08A3" w:rsidP="008F08A3">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8F08A3" w14:paraId="7585D7AE" w14:textId="77777777">
        <w:tblPrEx>
          <w:tblCellMar>
            <w:top w:w="0" w:type="dxa"/>
            <w:bottom w:w="0" w:type="dxa"/>
          </w:tblCellMar>
        </w:tblPrEx>
        <w:tc>
          <w:tcPr>
            <w:tcW w:w="5341" w:type="dxa"/>
          </w:tcPr>
          <w:p w14:paraId="5081A094" w14:textId="54893E27" w:rsidR="008F08A3" w:rsidRDefault="008F08A3" w:rsidP="008F08A3">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14:paraId="17FA39BD" w14:textId="6899599E" w:rsidR="008F08A3" w:rsidRDefault="008F08A3" w:rsidP="008F08A3">
            <w:pPr>
              <w:spacing w:after="120" w:line="240" w:lineRule="auto"/>
              <w:contextualSpacing/>
              <w:rPr>
                <w:rFonts w:cstheme="minorHAnsi"/>
                <w:sz w:val="24"/>
                <w:szCs w:val="24"/>
              </w:rPr>
            </w:pPr>
            <w:r>
              <w:rPr>
                <w:rFonts w:cstheme="minorHAnsi"/>
                <w:sz w:val="24"/>
                <w:szCs w:val="24"/>
              </w:rPr>
              <w:t>10</w:t>
            </w:r>
          </w:p>
        </w:tc>
      </w:tr>
      <w:tr w:rsidR="008F08A3" w14:paraId="666C7868" w14:textId="77777777">
        <w:tblPrEx>
          <w:tblCellMar>
            <w:top w:w="0" w:type="dxa"/>
            <w:bottom w:w="0" w:type="dxa"/>
          </w:tblCellMar>
        </w:tblPrEx>
        <w:tc>
          <w:tcPr>
            <w:tcW w:w="5341" w:type="dxa"/>
          </w:tcPr>
          <w:p w14:paraId="2AB02E1D" w14:textId="3022389C" w:rsidR="008F08A3" w:rsidRDefault="008F08A3" w:rsidP="008F08A3">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14:paraId="43E5EAC6" w14:textId="560E5D74" w:rsidR="008F08A3" w:rsidRDefault="008F08A3" w:rsidP="008F08A3">
            <w:pPr>
              <w:spacing w:after="120" w:line="240" w:lineRule="auto"/>
              <w:contextualSpacing/>
              <w:rPr>
                <w:rFonts w:cstheme="minorHAnsi"/>
                <w:sz w:val="24"/>
                <w:szCs w:val="24"/>
              </w:rPr>
            </w:pPr>
            <w:r>
              <w:rPr>
                <w:rFonts w:cstheme="minorHAnsi"/>
                <w:sz w:val="24"/>
                <w:szCs w:val="24"/>
              </w:rPr>
              <w:t>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 подписанного квалифицированной электронной подписью заявителя.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 при этом первоначальная заявка должна быть отозвана. Оператор электронной площадки обеспечивает невозможность подачи заявителем новой заявки без отзыва первоначальной заявки. Заявка, поступившая по истечении срока представления Заявок, указанного в информационном сообщении, либо представленная без необходимых документов, либо поданная лицом, не уполномоченным Заявителем на осуществление таких действий, не рассматривается.</w:t>
            </w:r>
          </w:p>
        </w:tc>
      </w:tr>
      <w:tr w:rsidR="008F08A3" w14:paraId="1FA090E2" w14:textId="77777777">
        <w:tblPrEx>
          <w:tblCellMar>
            <w:top w:w="0" w:type="dxa"/>
            <w:bottom w:w="0" w:type="dxa"/>
          </w:tblCellMar>
        </w:tblPrEx>
        <w:tc>
          <w:tcPr>
            <w:tcW w:w="5341" w:type="dxa"/>
          </w:tcPr>
          <w:p w14:paraId="6A541CBF" w14:textId="2BE2755E" w:rsidR="008F08A3" w:rsidRDefault="008F08A3" w:rsidP="008F08A3">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14:paraId="37DFCBF7" w14:textId="7E0D20CA" w:rsidR="008F08A3" w:rsidRDefault="008F08A3" w:rsidP="008F08A3">
            <w:pPr>
              <w:spacing w:after="120" w:line="240" w:lineRule="auto"/>
              <w:contextualSpacing/>
              <w:rPr>
                <w:rFonts w:cstheme="minorHAnsi"/>
                <w:sz w:val="24"/>
                <w:szCs w:val="24"/>
              </w:rPr>
            </w:pPr>
            <w:r>
              <w:rPr>
                <w:rFonts w:cstheme="minorHAnsi"/>
                <w:sz w:val="24"/>
                <w:szCs w:val="24"/>
              </w:rPr>
              <w:t>Для участия в открытых торгах Заявитель представляет Организатору торгов в электронной форме подписанный электронной цифровой подписью Заявителя договор о задатке. Сумма задатка для участия в торгах - 10% от начальной цены лота. Задаток вносится претендентом на р/с в соответствующий период по следующим реквизитам: Владелец счета: Соколова Оксана Викторовна Валюта счета: RUB Номер счёта: 40817810150170575437 ФИЛИАЛ "ЦЕНТРАЛЬНЫЙ" ПАО "СОВКОМБАНК" 633011, РОССИЙСКАЯ ФЕДЕРАЦИЯ, НОВОСИБИРСКАЯ ОБЛ, БЕРДСК Г, ПОПОВА УЛ, 11 Телефон: 8-800-100-00-06 БИК 045004763 ИНН 4401116480 ОГРН 1144400000425 Корр/счет 30101810150040000763 КПП 544543001 В назначении платежа при внесении задатка указывается: "задаток для участия в аукционе по продаже имущества Соколовой О.В. ".</w:t>
            </w:r>
          </w:p>
        </w:tc>
      </w:tr>
      <w:tr w:rsidR="008F08A3" w14:paraId="50777AE5" w14:textId="77777777">
        <w:tblPrEx>
          <w:tblCellMar>
            <w:top w:w="0" w:type="dxa"/>
            <w:bottom w:w="0" w:type="dxa"/>
          </w:tblCellMar>
        </w:tblPrEx>
        <w:tc>
          <w:tcPr>
            <w:tcW w:w="5341" w:type="dxa"/>
          </w:tcPr>
          <w:p w14:paraId="6DE2F2E2" w14:textId="77777777" w:rsidR="008F08A3" w:rsidRDefault="008F08A3" w:rsidP="008F08A3">
            <w:pPr>
              <w:spacing w:after="120" w:line="240" w:lineRule="auto"/>
              <w:contextualSpacing/>
              <w:rPr>
                <w:rFonts w:cstheme="minorHAnsi"/>
                <w:sz w:val="24"/>
                <w:szCs w:val="24"/>
              </w:rPr>
            </w:pPr>
          </w:p>
        </w:tc>
        <w:tc>
          <w:tcPr>
            <w:tcW w:w="5341" w:type="dxa"/>
          </w:tcPr>
          <w:p w14:paraId="368CBE90" w14:textId="77777777" w:rsidR="008F08A3" w:rsidRDefault="008F08A3" w:rsidP="008F08A3">
            <w:pPr>
              <w:spacing w:after="120" w:line="240" w:lineRule="auto"/>
              <w:contextualSpacing/>
              <w:rPr>
                <w:rFonts w:cstheme="minorHAnsi"/>
                <w:sz w:val="24"/>
                <w:szCs w:val="24"/>
              </w:rPr>
            </w:pPr>
          </w:p>
        </w:tc>
      </w:tr>
      <w:tr w:rsidR="008F08A3" w14:paraId="743A2A9C" w14:textId="77777777">
        <w:tblPrEx>
          <w:tblCellMar>
            <w:top w:w="0" w:type="dxa"/>
            <w:bottom w:w="0" w:type="dxa"/>
          </w:tblCellMar>
        </w:tblPrEx>
        <w:tc>
          <w:tcPr>
            <w:tcW w:w="5341" w:type="dxa"/>
          </w:tcPr>
          <w:p w14:paraId="12B28234" w14:textId="77777777" w:rsidR="008F08A3" w:rsidRDefault="008F08A3" w:rsidP="008F08A3">
            <w:pPr>
              <w:spacing w:after="120" w:line="240" w:lineRule="auto"/>
              <w:contextualSpacing/>
              <w:rPr>
                <w:rFonts w:cstheme="minorHAnsi"/>
                <w:sz w:val="24"/>
                <w:szCs w:val="24"/>
              </w:rPr>
            </w:pPr>
          </w:p>
        </w:tc>
        <w:tc>
          <w:tcPr>
            <w:tcW w:w="5341" w:type="dxa"/>
          </w:tcPr>
          <w:p w14:paraId="6539C4A7" w14:textId="77777777" w:rsidR="008F08A3" w:rsidRDefault="008F08A3" w:rsidP="008F08A3">
            <w:pPr>
              <w:spacing w:after="120" w:line="240" w:lineRule="auto"/>
              <w:contextualSpacing/>
              <w:rPr>
                <w:rFonts w:cstheme="minorHAnsi"/>
                <w:sz w:val="24"/>
                <w:szCs w:val="24"/>
              </w:rPr>
            </w:pPr>
          </w:p>
        </w:tc>
      </w:tr>
    </w:tbl>
    <w:p w14:paraId="74E113CF" w14:textId="21B17624" w:rsidR="008D4BB1" w:rsidRPr="002F2424" w:rsidRDefault="00386E55" w:rsidP="003B4192">
      <w:pPr>
        <w:spacing w:line="240" w:lineRule="auto"/>
        <w:ind w:firstLine="708"/>
        <w:contextualSpacing/>
        <w:rPr>
          <w:rFonts w:cstheme="minorHAnsi"/>
          <w:sz w:val="24"/>
          <w:szCs w:val="24"/>
          <w:lang w:val="en-US"/>
        </w:rPr>
      </w:pPr>
      <w:r>
        <w:rPr>
          <w:rFonts w:cstheme="minorHAnsi"/>
          <w:sz w:val="24"/>
          <w:szCs w:val="24"/>
        </w:rPr>
        <w:t xml:space="preserve"> </w:t>
      </w:r>
      <w:bookmarkStart w:id="32" w:name="ЛотНазвание_2"/>
      <w:bookmarkEnd w:id="32"/>
      <w:r>
        <w:rPr>
          <w:rFonts w:cstheme="minorHAnsi"/>
          <w:sz w:val="24"/>
          <w:szCs w:val="24"/>
        </w:rPr>
        <w:t xml:space="preserve"> </w:t>
      </w:r>
      <w:bookmarkStart w:id="33" w:name="Лот_2"/>
      <w:bookmarkEnd w:id="33"/>
      <w:r w:rsidR="00B519CB">
        <w:rPr>
          <w:rFonts w:cstheme="minorHAnsi"/>
          <w:sz w:val="24"/>
          <w:szCs w:val="24"/>
        </w:rPr>
        <w:t xml:space="preserve"> </w:t>
      </w:r>
      <w:bookmarkStart w:id="34" w:name="ЛотНазвание_3"/>
      <w:bookmarkEnd w:id="34"/>
      <w:r w:rsidR="00B519CB">
        <w:rPr>
          <w:rFonts w:cstheme="minorHAnsi"/>
          <w:sz w:val="24"/>
          <w:szCs w:val="24"/>
        </w:rPr>
        <w:t xml:space="preserve"> </w:t>
      </w:r>
      <w:bookmarkStart w:id="35" w:name="Лот_3"/>
      <w:bookmarkEnd w:id="35"/>
      <w:r w:rsidR="00B519CB">
        <w:rPr>
          <w:rFonts w:cstheme="minorHAnsi"/>
          <w:sz w:val="24"/>
          <w:szCs w:val="24"/>
        </w:rPr>
        <w:t xml:space="preserve"> </w:t>
      </w:r>
      <w:bookmarkStart w:id="36" w:name="ЛотНазвание_4"/>
      <w:bookmarkEnd w:id="36"/>
      <w:r w:rsidR="00B519CB">
        <w:rPr>
          <w:rFonts w:cstheme="minorHAnsi"/>
          <w:sz w:val="24"/>
          <w:szCs w:val="24"/>
        </w:rPr>
        <w:t xml:space="preserve"> </w:t>
      </w:r>
      <w:bookmarkStart w:id="37" w:name="Лот_4"/>
      <w:bookmarkEnd w:id="37"/>
      <w:r w:rsidR="00B519CB">
        <w:rPr>
          <w:rFonts w:cstheme="minorHAnsi"/>
          <w:sz w:val="24"/>
          <w:szCs w:val="24"/>
        </w:rPr>
        <w:t xml:space="preserve"> </w:t>
      </w:r>
      <w:bookmarkStart w:id="38" w:name="ЛотНазвание_5"/>
      <w:bookmarkEnd w:id="38"/>
      <w:r w:rsidR="00B519CB">
        <w:rPr>
          <w:rFonts w:cstheme="minorHAnsi"/>
          <w:sz w:val="24"/>
          <w:szCs w:val="24"/>
        </w:rPr>
        <w:t xml:space="preserve"> </w:t>
      </w:r>
      <w:bookmarkStart w:id="39" w:name="Лот_5"/>
      <w:bookmarkEnd w:id="39"/>
      <w:r w:rsidR="00B519CB">
        <w:rPr>
          <w:rFonts w:cstheme="minorHAnsi"/>
          <w:sz w:val="24"/>
          <w:szCs w:val="24"/>
        </w:rPr>
        <w:t xml:space="preserve"> </w:t>
      </w:r>
      <w:bookmarkStart w:id="40" w:name="ЛотНазвание_6"/>
      <w:bookmarkEnd w:id="40"/>
      <w:r w:rsidR="00B519CB">
        <w:rPr>
          <w:rFonts w:cstheme="minorHAnsi"/>
          <w:sz w:val="24"/>
          <w:szCs w:val="24"/>
        </w:rPr>
        <w:t xml:space="preserve"> </w:t>
      </w:r>
      <w:bookmarkStart w:id="41" w:name="Лот_6"/>
      <w:bookmarkEnd w:id="41"/>
      <w:r w:rsidR="00B519CB">
        <w:rPr>
          <w:rFonts w:cstheme="minorHAnsi"/>
          <w:sz w:val="24"/>
          <w:szCs w:val="24"/>
        </w:rPr>
        <w:t xml:space="preserve"> </w:t>
      </w:r>
      <w:bookmarkStart w:id="42" w:name="ЛотНазвание_7"/>
      <w:bookmarkEnd w:id="42"/>
      <w:r w:rsidR="00B519CB">
        <w:rPr>
          <w:rFonts w:cstheme="minorHAnsi"/>
          <w:sz w:val="24"/>
          <w:szCs w:val="24"/>
        </w:rPr>
        <w:t xml:space="preserve"> </w:t>
      </w:r>
      <w:bookmarkStart w:id="43" w:name="Лот_7"/>
      <w:bookmarkEnd w:id="43"/>
      <w:r w:rsidR="00B519CB">
        <w:rPr>
          <w:rFonts w:cstheme="minorHAnsi"/>
          <w:sz w:val="24"/>
          <w:szCs w:val="24"/>
        </w:rPr>
        <w:t xml:space="preserve"> </w:t>
      </w:r>
      <w:bookmarkStart w:id="44" w:name="ЛотНазвание_8"/>
      <w:bookmarkEnd w:id="44"/>
      <w:r w:rsidR="00B519CB">
        <w:rPr>
          <w:rFonts w:cstheme="minorHAnsi"/>
          <w:sz w:val="24"/>
          <w:szCs w:val="24"/>
        </w:rPr>
        <w:t xml:space="preserve"> </w:t>
      </w:r>
      <w:bookmarkStart w:id="45" w:name="Лот_8"/>
      <w:bookmarkEnd w:id="45"/>
      <w:r w:rsidR="00A36A9A">
        <w:rPr>
          <w:rFonts w:cstheme="minorHAnsi"/>
          <w:sz w:val="24"/>
          <w:szCs w:val="24"/>
        </w:rPr>
        <w:t xml:space="preserve"> </w:t>
      </w:r>
      <w:bookmarkStart w:id="46" w:name="ЛотНазвание_9"/>
      <w:bookmarkEnd w:id="46"/>
      <w:r w:rsidR="00A36A9A">
        <w:rPr>
          <w:rFonts w:cstheme="minorHAnsi"/>
          <w:sz w:val="24"/>
          <w:szCs w:val="24"/>
        </w:rPr>
        <w:t xml:space="preserve"> </w:t>
      </w:r>
      <w:bookmarkStart w:id="47" w:name="Лот_9"/>
      <w:bookmarkEnd w:id="47"/>
      <w:r w:rsidR="00A36A9A">
        <w:rPr>
          <w:rFonts w:cstheme="minorHAnsi"/>
          <w:sz w:val="24"/>
          <w:szCs w:val="24"/>
        </w:rPr>
        <w:t xml:space="preserve"> </w:t>
      </w:r>
      <w:bookmarkStart w:id="48" w:name="ЛотНазвание_10"/>
      <w:bookmarkEnd w:id="48"/>
      <w:r w:rsidR="00A36A9A">
        <w:rPr>
          <w:rFonts w:cstheme="minorHAnsi"/>
          <w:sz w:val="24"/>
          <w:szCs w:val="24"/>
        </w:rPr>
        <w:t xml:space="preserve"> </w:t>
      </w:r>
      <w:bookmarkStart w:id="49" w:name="Лот_10"/>
      <w:bookmarkEnd w:id="49"/>
      <w:r w:rsidR="003B4192">
        <w:rPr>
          <w:rFonts w:cstheme="minorHAnsi"/>
          <w:sz w:val="24"/>
          <w:szCs w:val="24"/>
        </w:rPr>
        <w:t xml:space="preserve"> </w:t>
      </w:r>
      <w:bookmarkStart w:id="50" w:name="ЛотНазвание_11"/>
      <w:bookmarkEnd w:id="50"/>
      <w:r w:rsidR="003B4192">
        <w:rPr>
          <w:rFonts w:cstheme="minorHAnsi"/>
          <w:sz w:val="24"/>
          <w:szCs w:val="24"/>
        </w:rPr>
        <w:t xml:space="preserve"> </w:t>
      </w:r>
      <w:bookmarkStart w:id="51" w:name="Лот_11"/>
      <w:bookmarkEnd w:id="51"/>
      <w:r w:rsidR="003B4192">
        <w:rPr>
          <w:rFonts w:cstheme="minorHAnsi"/>
          <w:sz w:val="24"/>
          <w:szCs w:val="24"/>
        </w:rPr>
        <w:t xml:space="preserve"> </w:t>
      </w:r>
      <w:bookmarkStart w:id="52" w:name="ЛотНазвание_12"/>
      <w:bookmarkEnd w:id="52"/>
      <w:r w:rsidR="003B4192">
        <w:rPr>
          <w:rFonts w:cstheme="minorHAnsi"/>
          <w:sz w:val="24"/>
          <w:szCs w:val="24"/>
        </w:rPr>
        <w:t xml:space="preserve"> </w:t>
      </w:r>
      <w:bookmarkStart w:id="53" w:name="Лот_12"/>
      <w:bookmarkEnd w:id="53"/>
      <w:r w:rsidR="003B4192">
        <w:rPr>
          <w:rFonts w:cstheme="minorHAnsi"/>
          <w:sz w:val="24"/>
          <w:szCs w:val="24"/>
        </w:rPr>
        <w:t xml:space="preserve"> </w:t>
      </w:r>
      <w:bookmarkStart w:id="54" w:name="ЛотНазвание_13"/>
      <w:bookmarkEnd w:id="54"/>
      <w:r w:rsidR="003B4192">
        <w:rPr>
          <w:rFonts w:cstheme="minorHAnsi"/>
          <w:sz w:val="24"/>
          <w:szCs w:val="24"/>
        </w:rPr>
        <w:t xml:space="preserve"> </w:t>
      </w:r>
      <w:bookmarkStart w:id="55" w:name="Лот_13"/>
      <w:bookmarkEnd w:id="55"/>
      <w:r w:rsidR="003B4192">
        <w:rPr>
          <w:rFonts w:cstheme="minorHAnsi"/>
          <w:sz w:val="24"/>
          <w:szCs w:val="24"/>
        </w:rPr>
        <w:t xml:space="preserve"> </w:t>
      </w:r>
      <w:bookmarkStart w:id="56" w:name="ЛотНазвание_14"/>
      <w:bookmarkEnd w:id="56"/>
      <w:r w:rsidR="003B4192">
        <w:rPr>
          <w:rFonts w:cstheme="minorHAnsi"/>
          <w:sz w:val="24"/>
          <w:szCs w:val="24"/>
        </w:rPr>
        <w:t xml:space="preserve"> </w:t>
      </w:r>
      <w:bookmarkStart w:id="57" w:name="Лот_14"/>
      <w:bookmarkEnd w:id="57"/>
      <w:r w:rsidR="008F7C73">
        <w:rPr>
          <w:rFonts w:cstheme="minorHAnsi"/>
          <w:sz w:val="24"/>
          <w:szCs w:val="24"/>
        </w:rPr>
        <w:t xml:space="preserve"> </w:t>
      </w:r>
      <w:bookmarkStart w:id="58" w:name="ЛотНазвание_15"/>
      <w:bookmarkEnd w:id="58"/>
      <w:r w:rsidR="008F7C73">
        <w:rPr>
          <w:rFonts w:cstheme="minorHAnsi"/>
          <w:sz w:val="24"/>
          <w:szCs w:val="24"/>
        </w:rPr>
        <w:t xml:space="preserve"> </w:t>
      </w:r>
      <w:bookmarkStart w:id="59" w:name="Лот_15"/>
      <w:bookmarkEnd w:id="59"/>
      <w:r w:rsidR="008F7C73">
        <w:rPr>
          <w:rFonts w:cstheme="minorHAnsi"/>
          <w:sz w:val="24"/>
          <w:szCs w:val="24"/>
        </w:rPr>
        <w:t xml:space="preserve"> </w:t>
      </w:r>
      <w:bookmarkStart w:id="60" w:name="ЛотНазвание_16"/>
      <w:bookmarkEnd w:id="60"/>
      <w:r w:rsidR="008F7C73">
        <w:rPr>
          <w:rFonts w:cstheme="minorHAnsi"/>
          <w:sz w:val="24"/>
          <w:szCs w:val="24"/>
        </w:rPr>
        <w:t xml:space="preserve"> </w:t>
      </w:r>
      <w:bookmarkStart w:id="61" w:name="Лот_16"/>
      <w:bookmarkEnd w:id="61"/>
      <w:r w:rsidR="008F7C73">
        <w:rPr>
          <w:rFonts w:cstheme="minorHAnsi"/>
          <w:sz w:val="24"/>
          <w:szCs w:val="24"/>
        </w:rPr>
        <w:t xml:space="preserve"> </w:t>
      </w:r>
      <w:bookmarkStart w:id="62" w:name="ЛотНазвание_17"/>
      <w:bookmarkEnd w:id="62"/>
      <w:r w:rsidR="008F7C73">
        <w:rPr>
          <w:rFonts w:cstheme="minorHAnsi"/>
          <w:sz w:val="24"/>
          <w:szCs w:val="24"/>
        </w:rPr>
        <w:t xml:space="preserve"> </w:t>
      </w:r>
      <w:bookmarkStart w:id="63" w:name="Лот_17"/>
      <w:bookmarkEnd w:id="63"/>
      <w:r w:rsidR="008F7C73">
        <w:rPr>
          <w:rFonts w:cstheme="minorHAnsi"/>
          <w:sz w:val="24"/>
          <w:szCs w:val="24"/>
        </w:rPr>
        <w:t xml:space="preserve"> </w:t>
      </w:r>
      <w:bookmarkStart w:id="64" w:name="ЛотНазвание_18"/>
      <w:bookmarkEnd w:id="64"/>
      <w:r w:rsidR="008F7C73">
        <w:rPr>
          <w:rFonts w:cstheme="minorHAnsi"/>
          <w:sz w:val="24"/>
          <w:szCs w:val="24"/>
        </w:rPr>
        <w:t xml:space="preserve"> </w:t>
      </w:r>
      <w:bookmarkStart w:id="65" w:name="Лот_18"/>
      <w:bookmarkEnd w:id="65"/>
      <w:r w:rsidR="008F7C73">
        <w:rPr>
          <w:rFonts w:cstheme="minorHAnsi"/>
          <w:sz w:val="24"/>
          <w:szCs w:val="24"/>
        </w:rPr>
        <w:t xml:space="preserve"> </w:t>
      </w:r>
      <w:bookmarkStart w:id="66" w:name="ЛотНазвание_19"/>
      <w:bookmarkEnd w:id="66"/>
      <w:r w:rsidR="008F7C73">
        <w:rPr>
          <w:rFonts w:cstheme="minorHAnsi"/>
          <w:sz w:val="24"/>
          <w:szCs w:val="24"/>
        </w:rPr>
        <w:t xml:space="preserve"> </w:t>
      </w:r>
      <w:bookmarkStart w:id="67" w:name="Лот_19"/>
      <w:bookmarkEnd w:id="67"/>
      <w:r w:rsidR="008F7C73">
        <w:rPr>
          <w:rFonts w:cstheme="minorHAnsi"/>
          <w:sz w:val="24"/>
          <w:szCs w:val="24"/>
        </w:rPr>
        <w:t xml:space="preserve"> </w:t>
      </w:r>
      <w:bookmarkStart w:id="68" w:name="ЛотНазвание_20"/>
      <w:bookmarkEnd w:id="68"/>
      <w:r w:rsidR="008F7C73">
        <w:rPr>
          <w:rFonts w:cstheme="minorHAnsi"/>
          <w:sz w:val="24"/>
          <w:szCs w:val="24"/>
        </w:rPr>
        <w:t xml:space="preserve"> </w:t>
      </w:r>
      <w:bookmarkStart w:id="69" w:name="Лот_20"/>
      <w:bookmarkEnd w:id="69"/>
      <w:r w:rsidR="008F7C73">
        <w:rPr>
          <w:rFonts w:cstheme="minorHAnsi"/>
          <w:sz w:val="24"/>
          <w:szCs w:val="24"/>
        </w:rPr>
        <w:t xml:space="preserve"> </w:t>
      </w:r>
      <w:bookmarkStart w:id="70" w:name="ЛотНазвание_21"/>
      <w:bookmarkEnd w:id="70"/>
      <w:r w:rsidR="008F7C73">
        <w:rPr>
          <w:rFonts w:cstheme="minorHAnsi"/>
          <w:sz w:val="24"/>
          <w:szCs w:val="24"/>
        </w:rPr>
        <w:t xml:space="preserve"> </w:t>
      </w:r>
      <w:bookmarkStart w:id="71" w:name="Лот_21"/>
      <w:bookmarkEnd w:id="71"/>
      <w:r w:rsidR="008F7C73">
        <w:rPr>
          <w:rFonts w:cstheme="minorHAnsi"/>
          <w:sz w:val="24"/>
          <w:szCs w:val="24"/>
        </w:rPr>
        <w:t xml:space="preserve"> </w:t>
      </w:r>
      <w:bookmarkStart w:id="72" w:name="ЛотНазвание_22"/>
      <w:bookmarkEnd w:id="72"/>
      <w:r w:rsidR="008F7C73">
        <w:rPr>
          <w:rFonts w:cstheme="minorHAnsi"/>
          <w:sz w:val="24"/>
          <w:szCs w:val="24"/>
        </w:rPr>
        <w:t xml:space="preserve"> </w:t>
      </w:r>
      <w:bookmarkStart w:id="73" w:name="Лот_22"/>
      <w:bookmarkEnd w:id="73"/>
      <w:r w:rsidR="008F7C73">
        <w:rPr>
          <w:rFonts w:cstheme="minorHAnsi"/>
          <w:sz w:val="24"/>
          <w:szCs w:val="24"/>
        </w:rPr>
        <w:t xml:space="preserve"> </w:t>
      </w:r>
      <w:bookmarkStart w:id="74" w:name="ЛотНазвание_23"/>
      <w:bookmarkEnd w:id="74"/>
      <w:r w:rsidR="008F7C73">
        <w:rPr>
          <w:rFonts w:cstheme="minorHAnsi"/>
          <w:sz w:val="24"/>
          <w:szCs w:val="24"/>
        </w:rPr>
        <w:t xml:space="preserve"> </w:t>
      </w:r>
      <w:bookmarkStart w:id="75" w:name="Лот_23"/>
      <w:bookmarkEnd w:id="75"/>
      <w:r w:rsidR="008F7C73">
        <w:rPr>
          <w:rFonts w:cstheme="minorHAnsi"/>
          <w:sz w:val="24"/>
          <w:szCs w:val="24"/>
        </w:rPr>
        <w:t xml:space="preserve"> </w:t>
      </w:r>
      <w:bookmarkStart w:id="76" w:name="ЛотНазвание_24"/>
      <w:bookmarkEnd w:id="76"/>
      <w:r w:rsidR="008F7C73">
        <w:rPr>
          <w:rFonts w:cstheme="minorHAnsi"/>
          <w:sz w:val="24"/>
          <w:szCs w:val="24"/>
        </w:rPr>
        <w:t xml:space="preserve"> </w:t>
      </w:r>
      <w:bookmarkStart w:id="77" w:name="Лот_24"/>
      <w:bookmarkEnd w:id="77"/>
      <w:r w:rsidR="008F7C73">
        <w:rPr>
          <w:rFonts w:cstheme="minorHAnsi"/>
          <w:sz w:val="24"/>
          <w:szCs w:val="24"/>
        </w:rPr>
        <w:t xml:space="preserve"> </w:t>
      </w:r>
      <w:bookmarkStart w:id="78" w:name="ЛотНазвание_25"/>
      <w:bookmarkEnd w:id="78"/>
      <w:r w:rsidR="008F7C73">
        <w:rPr>
          <w:rFonts w:cstheme="minorHAnsi"/>
          <w:sz w:val="24"/>
          <w:szCs w:val="24"/>
        </w:rPr>
        <w:t xml:space="preserve"> </w:t>
      </w:r>
      <w:bookmarkStart w:id="79" w:name="Лот_25"/>
      <w:bookmarkEnd w:id="79"/>
      <w:r w:rsidR="008F7C73">
        <w:rPr>
          <w:rFonts w:cstheme="minorHAnsi"/>
          <w:sz w:val="24"/>
          <w:szCs w:val="24"/>
        </w:rPr>
        <w:t xml:space="preserve"> </w:t>
      </w:r>
      <w:bookmarkStart w:id="80" w:name="ЛотНазвание_26"/>
      <w:bookmarkEnd w:id="80"/>
      <w:r w:rsidR="008F7C73">
        <w:rPr>
          <w:rFonts w:cstheme="minorHAnsi"/>
          <w:sz w:val="24"/>
          <w:szCs w:val="24"/>
        </w:rPr>
        <w:t xml:space="preserve"> </w:t>
      </w:r>
      <w:bookmarkStart w:id="81" w:name="Лот_26"/>
      <w:bookmarkEnd w:id="81"/>
      <w:r w:rsidR="008F7C73">
        <w:rPr>
          <w:rFonts w:cstheme="minorHAnsi"/>
          <w:sz w:val="24"/>
          <w:szCs w:val="24"/>
        </w:rPr>
        <w:t xml:space="preserve"> </w:t>
      </w:r>
      <w:bookmarkStart w:id="82" w:name="ЛотНазвание_27"/>
      <w:bookmarkEnd w:id="82"/>
      <w:r w:rsidR="008F7C73">
        <w:rPr>
          <w:rFonts w:cstheme="minorHAnsi"/>
          <w:sz w:val="24"/>
          <w:szCs w:val="24"/>
        </w:rPr>
        <w:t xml:space="preserve"> </w:t>
      </w:r>
      <w:bookmarkStart w:id="83" w:name="Лот_27"/>
      <w:bookmarkEnd w:id="83"/>
      <w:r w:rsidR="008F7C73">
        <w:rPr>
          <w:rFonts w:cstheme="minorHAnsi"/>
          <w:sz w:val="24"/>
          <w:szCs w:val="24"/>
        </w:rPr>
        <w:t xml:space="preserve"> </w:t>
      </w:r>
      <w:bookmarkStart w:id="84" w:name="ЛотНазвание_28"/>
      <w:bookmarkStart w:id="85" w:name="Лот_28"/>
      <w:bookmarkEnd w:id="84"/>
      <w:bookmarkEnd w:id="85"/>
      <w:r w:rsidR="00B663B2">
        <w:rPr>
          <w:rFonts w:cstheme="minorHAnsi"/>
          <w:sz w:val="24"/>
          <w:szCs w:val="24"/>
        </w:rPr>
        <w:t xml:space="preserve"> </w:t>
      </w:r>
      <w:bookmarkStart w:id="86" w:name="ЛотНазвание_29"/>
      <w:bookmarkEnd w:id="86"/>
      <w:r w:rsidR="00B663B2">
        <w:rPr>
          <w:rFonts w:cstheme="minorHAnsi"/>
          <w:sz w:val="24"/>
          <w:szCs w:val="24"/>
        </w:rPr>
        <w:t xml:space="preserve"> </w:t>
      </w:r>
      <w:bookmarkStart w:id="87" w:name="Лот_29"/>
      <w:bookmarkEnd w:id="87"/>
      <w:r w:rsidR="00B663B2">
        <w:rPr>
          <w:rFonts w:cstheme="minorHAnsi"/>
          <w:sz w:val="24"/>
          <w:szCs w:val="24"/>
        </w:rPr>
        <w:t xml:space="preserve"> </w:t>
      </w:r>
      <w:bookmarkStart w:id="88" w:name="ЛотНазвание_30"/>
      <w:bookmarkEnd w:id="88"/>
      <w:r w:rsidR="00B663B2">
        <w:rPr>
          <w:rFonts w:cstheme="minorHAnsi"/>
          <w:sz w:val="24"/>
          <w:szCs w:val="24"/>
        </w:rPr>
        <w:t xml:space="preserve"> </w:t>
      </w:r>
      <w:bookmarkStart w:id="89" w:name="Лот_30"/>
      <w:bookmarkEnd w:id="89"/>
      <w:r w:rsidR="002F2424">
        <w:rPr>
          <w:rFonts w:cstheme="minorHAnsi"/>
          <w:sz w:val="24"/>
          <w:szCs w:val="24"/>
          <w:lang w:val="en-US"/>
        </w:rPr>
        <w:t xml:space="preserve"> </w:t>
      </w:r>
      <w:bookmarkStart w:id="90" w:name="ЛотНазвание_31"/>
      <w:bookmarkEnd w:id="90"/>
      <w:r w:rsidR="002F2424">
        <w:rPr>
          <w:rFonts w:cstheme="minorHAnsi"/>
          <w:sz w:val="24"/>
          <w:szCs w:val="24"/>
          <w:lang w:val="en-US"/>
        </w:rPr>
        <w:t xml:space="preserve"> </w:t>
      </w:r>
      <w:bookmarkStart w:id="91" w:name="Лот_31"/>
      <w:bookmarkEnd w:id="91"/>
      <w:r w:rsidR="002F2424">
        <w:rPr>
          <w:rFonts w:cstheme="minorHAnsi"/>
          <w:sz w:val="24"/>
          <w:szCs w:val="24"/>
          <w:lang w:val="en-US"/>
        </w:rPr>
        <w:t xml:space="preserve"> </w:t>
      </w:r>
      <w:bookmarkStart w:id="92" w:name="ЛотНазвание_32"/>
      <w:bookmarkEnd w:id="92"/>
      <w:r w:rsidR="002F2424">
        <w:rPr>
          <w:rFonts w:cstheme="minorHAnsi"/>
          <w:sz w:val="24"/>
          <w:szCs w:val="24"/>
          <w:lang w:val="en-US"/>
        </w:rPr>
        <w:t xml:space="preserve"> </w:t>
      </w:r>
      <w:bookmarkStart w:id="93" w:name="Лот_32"/>
      <w:bookmarkEnd w:id="93"/>
      <w:r w:rsidR="002F2424">
        <w:rPr>
          <w:rFonts w:cstheme="minorHAnsi"/>
          <w:sz w:val="24"/>
          <w:szCs w:val="24"/>
          <w:lang w:val="en-US"/>
        </w:rPr>
        <w:t xml:space="preserve"> </w:t>
      </w:r>
      <w:bookmarkStart w:id="94" w:name="ЛотНазвание_33"/>
      <w:bookmarkEnd w:id="94"/>
      <w:r w:rsidR="002F2424">
        <w:rPr>
          <w:rFonts w:cstheme="minorHAnsi"/>
          <w:sz w:val="24"/>
          <w:szCs w:val="24"/>
          <w:lang w:val="en-US"/>
        </w:rPr>
        <w:t xml:space="preserve"> </w:t>
      </w:r>
      <w:bookmarkStart w:id="95" w:name="Лот_33"/>
      <w:bookmarkEnd w:id="95"/>
      <w:r w:rsidR="002D6902">
        <w:rPr>
          <w:rFonts w:cstheme="minorHAnsi"/>
          <w:sz w:val="24"/>
          <w:szCs w:val="24"/>
          <w:lang w:val="en-US"/>
        </w:rPr>
        <w:t xml:space="preserve"> </w:t>
      </w:r>
      <w:bookmarkStart w:id="96" w:name="ЛотНазвание_34"/>
      <w:bookmarkEnd w:id="96"/>
      <w:r w:rsidR="002D6902">
        <w:rPr>
          <w:rFonts w:cstheme="minorHAnsi"/>
          <w:sz w:val="24"/>
          <w:szCs w:val="24"/>
          <w:lang w:val="en-US"/>
        </w:rPr>
        <w:t xml:space="preserve"> </w:t>
      </w:r>
      <w:bookmarkStart w:id="97" w:name="Лот_34"/>
      <w:bookmarkEnd w:id="97"/>
      <w:r w:rsidR="002D6902">
        <w:rPr>
          <w:rFonts w:cstheme="minorHAnsi"/>
          <w:sz w:val="24"/>
          <w:szCs w:val="24"/>
          <w:lang w:val="en-US"/>
        </w:rPr>
        <w:t xml:space="preserve"> </w:t>
      </w:r>
      <w:bookmarkStart w:id="98" w:name="ЛотНазвание_35"/>
      <w:bookmarkEnd w:id="98"/>
      <w:r w:rsidR="002D6902">
        <w:rPr>
          <w:rFonts w:cstheme="minorHAnsi"/>
          <w:sz w:val="24"/>
          <w:szCs w:val="24"/>
          <w:lang w:val="en-US"/>
        </w:rPr>
        <w:t xml:space="preserve"> </w:t>
      </w:r>
      <w:bookmarkStart w:id="99" w:name="Лот_35"/>
      <w:bookmarkEnd w:id="99"/>
      <w:r w:rsidR="002D6902">
        <w:rPr>
          <w:rFonts w:cstheme="minorHAnsi"/>
          <w:sz w:val="24"/>
          <w:szCs w:val="24"/>
          <w:lang w:val="en-US"/>
        </w:rPr>
        <w:t xml:space="preserve"> </w:t>
      </w:r>
      <w:bookmarkStart w:id="100" w:name="ЛотНазвание_36"/>
      <w:bookmarkEnd w:id="100"/>
      <w:r w:rsidR="002D6902">
        <w:rPr>
          <w:rFonts w:cstheme="minorHAnsi"/>
          <w:sz w:val="24"/>
          <w:szCs w:val="24"/>
          <w:lang w:val="en-US"/>
        </w:rPr>
        <w:t xml:space="preserve"> </w:t>
      </w:r>
      <w:bookmarkStart w:id="101" w:name="Лот_36"/>
      <w:bookmarkEnd w:id="101"/>
      <w:r w:rsidR="002D6902">
        <w:rPr>
          <w:rFonts w:cstheme="minorHAnsi"/>
          <w:sz w:val="24"/>
          <w:szCs w:val="24"/>
          <w:lang w:val="en-US"/>
        </w:rPr>
        <w:t xml:space="preserve"> </w:t>
      </w:r>
      <w:bookmarkStart w:id="102" w:name="ЛотНазвание_37"/>
      <w:bookmarkEnd w:id="102"/>
      <w:r w:rsidR="002D6902">
        <w:rPr>
          <w:rFonts w:cstheme="minorHAnsi"/>
          <w:sz w:val="24"/>
          <w:szCs w:val="24"/>
          <w:lang w:val="en-US"/>
        </w:rPr>
        <w:t xml:space="preserve"> </w:t>
      </w:r>
      <w:bookmarkStart w:id="103" w:name="Лот_37"/>
      <w:bookmarkEnd w:id="103"/>
      <w:r w:rsidR="002D6902">
        <w:rPr>
          <w:rFonts w:cstheme="minorHAnsi"/>
          <w:sz w:val="24"/>
          <w:szCs w:val="24"/>
          <w:lang w:val="en-US"/>
        </w:rPr>
        <w:t xml:space="preserve"> </w:t>
      </w:r>
      <w:bookmarkStart w:id="104" w:name="ЛотНазвание_38"/>
      <w:bookmarkEnd w:id="104"/>
      <w:r w:rsidR="002D6902">
        <w:rPr>
          <w:rFonts w:cstheme="minorHAnsi"/>
          <w:sz w:val="24"/>
          <w:szCs w:val="24"/>
          <w:lang w:val="en-US"/>
        </w:rPr>
        <w:t xml:space="preserve"> </w:t>
      </w:r>
      <w:bookmarkStart w:id="105" w:name="Лот_38"/>
      <w:bookmarkEnd w:id="105"/>
      <w:r w:rsidR="002D6902">
        <w:rPr>
          <w:rFonts w:cstheme="minorHAnsi"/>
          <w:sz w:val="24"/>
          <w:szCs w:val="24"/>
          <w:lang w:val="en-US"/>
        </w:rPr>
        <w:t xml:space="preserve"> </w:t>
      </w:r>
      <w:bookmarkStart w:id="106" w:name="ЛотНазвание_39"/>
      <w:bookmarkEnd w:id="106"/>
      <w:r w:rsidR="002D6902">
        <w:rPr>
          <w:rFonts w:cstheme="minorHAnsi"/>
          <w:sz w:val="24"/>
          <w:szCs w:val="24"/>
          <w:lang w:val="en-US"/>
        </w:rPr>
        <w:t xml:space="preserve"> </w:t>
      </w:r>
      <w:bookmarkStart w:id="107" w:name="Лот_39"/>
      <w:bookmarkEnd w:id="107"/>
      <w:r w:rsidR="002D6902">
        <w:rPr>
          <w:rFonts w:cstheme="minorHAnsi"/>
          <w:sz w:val="24"/>
          <w:szCs w:val="24"/>
          <w:lang w:val="en-US"/>
        </w:rPr>
        <w:t xml:space="preserve"> </w:t>
      </w:r>
      <w:bookmarkStart w:id="108" w:name="ЛотНазвание_40"/>
      <w:bookmarkEnd w:id="108"/>
      <w:r w:rsidR="002D6902">
        <w:rPr>
          <w:rFonts w:cstheme="minorHAnsi"/>
          <w:sz w:val="24"/>
          <w:szCs w:val="24"/>
          <w:lang w:val="en-US"/>
        </w:rPr>
        <w:t xml:space="preserve"> </w:t>
      </w:r>
      <w:bookmarkStart w:id="109" w:name="Лот_40"/>
      <w:bookmarkEnd w:id="109"/>
      <w:r w:rsidR="002D6902">
        <w:rPr>
          <w:rFonts w:cstheme="minorHAnsi"/>
          <w:sz w:val="24"/>
          <w:szCs w:val="24"/>
          <w:lang w:val="en-US"/>
        </w:rPr>
        <w:t xml:space="preserve"> </w:t>
      </w:r>
      <w:bookmarkStart w:id="110" w:name="ЛотНазвание_41"/>
      <w:bookmarkEnd w:id="110"/>
      <w:r w:rsidR="002D6902">
        <w:rPr>
          <w:rFonts w:cstheme="minorHAnsi"/>
          <w:sz w:val="24"/>
          <w:szCs w:val="24"/>
          <w:lang w:val="en-US"/>
        </w:rPr>
        <w:t xml:space="preserve"> </w:t>
      </w:r>
      <w:bookmarkStart w:id="111" w:name="Лот_41"/>
      <w:bookmarkEnd w:id="111"/>
      <w:r w:rsidR="002D6902">
        <w:rPr>
          <w:rFonts w:cstheme="minorHAnsi"/>
          <w:sz w:val="24"/>
          <w:szCs w:val="24"/>
          <w:lang w:val="en-US"/>
        </w:rPr>
        <w:t xml:space="preserve"> </w:t>
      </w:r>
      <w:bookmarkStart w:id="112" w:name="ЛотНазвание_42"/>
      <w:bookmarkEnd w:id="112"/>
      <w:r w:rsidR="002D6902">
        <w:rPr>
          <w:rFonts w:cstheme="minorHAnsi"/>
          <w:sz w:val="24"/>
          <w:szCs w:val="24"/>
          <w:lang w:val="en-US"/>
        </w:rPr>
        <w:t xml:space="preserve"> </w:t>
      </w:r>
      <w:bookmarkStart w:id="113" w:name="Лот_42"/>
      <w:bookmarkEnd w:id="113"/>
      <w:r w:rsidR="002D6902">
        <w:rPr>
          <w:rFonts w:cstheme="minorHAnsi"/>
          <w:sz w:val="24"/>
          <w:szCs w:val="24"/>
          <w:lang w:val="en-US"/>
        </w:rPr>
        <w:t xml:space="preserve"> </w:t>
      </w:r>
      <w:bookmarkStart w:id="114" w:name="ЛотНазвание_43"/>
      <w:bookmarkEnd w:id="114"/>
      <w:r w:rsidR="002D6902">
        <w:rPr>
          <w:rFonts w:cstheme="minorHAnsi"/>
          <w:sz w:val="24"/>
          <w:szCs w:val="24"/>
          <w:lang w:val="en-US"/>
        </w:rPr>
        <w:t xml:space="preserve"> </w:t>
      </w:r>
      <w:bookmarkStart w:id="115" w:name="Лот_43"/>
      <w:bookmarkEnd w:id="115"/>
      <w:r w:rsidR="002D6902">
        <w:rPr>
          <w:rFonts w:cstheme="minorHAnsi"/>
          <w:sz w:val="24"/>
          <w:szCs w:val="24"/>
          <w:lang w:val="en-US"/>
        </w:rPr>
        <w:t xml:space="preserve"> </w:t>
      </w:r>
      <w:bookmarkStart w:id="116" w:name="ЛотНазвание_44"/>
      <w:bookmarkEnd w:id="116"/>
      <w:r w:rsidR="002D6902">
        <w:rPr>
          <w:rFonts w:cstheme="minorHAnsi"/>
          <w:sz w:val="24"/>
          <w:szCs w:val="24"/>
          <w:lang w:val="en-US"/>
        </w:rPr>
        <w:t xml:space="preserve"> </w:t>
      </w:r>
      <w:bookmarkStart w:id="117" w:name="Лот_44"/>
      <w:bookmarkEnd w:id="117"/>
      <w:r w:rsidR="002D6902">
        <w:rPr>
          <w:rFonts w:cstheme="minorHAnsi"/>
          <w:sz w:val="24"/>
          <w:szCs w:val="24"/>
          <w:lang w:val="en-US"/>
        </w:rPr>
        <w:t xml:space="preserve"> </w:t>
      </w:r>
      <w:bookmarkStart w:id="118" w:name="ЛотНазвание_45"/>
      <w:bookmarkEnd w:id="118"/>
      <w:r w:rsidR="002D6902">
        <w:rPr>
          <w:rFonts w:cstheme="minorHAnsi"/>
          <w:sz w:val="24"/>
          <w:szCs w:val="24"/>
          <w:lang w:val="en-US"/>
        </w:rPr>
        <w:t xml:space="preserve"> </w:t>
      </w:r>
      <w:bookmarkStart w:id="119" w:name="Лот_45"/>
      <w:bookmarkEnd w:id="119"/>
      <w:r w:rsidR="002D6902">
        <w:rPr>
          <w:rFonts w:cstheme="minorHAnsi"/>
          <w:sz w:val="24"/>
          <w:szCs w:val="24"/>
          <w:lang w:val="en-US"/>
        </w:rPr>
        <w:t xml:space="preserve"> </w:t>
      </w:r>
      <w:bookmarkStart w:id="120" w:name="ЛотНазвание_46"/>
      <w:bookmarkEnd w:id="120"/>
      <w:r w:rsidR="002D6902">
        <w:rPr>
          <w:rFonts w:cstheme="minorHAnsi"/>
          <w:sz w:val="24"/>
          <w:szCs w:val="24"/>
          <w:lang w:val="en-US"/>
        </w:rPr>
        <w:t xml:space="preserve"> </w:t>
      </w:r>
      <w:bookmarkStart w:id="121" w:name="Лот_46"/>
      <w:bookmarkEnd w:id="121"/>
      <w:r w:rsidR="002D6902">
        <w:rPr>
          <w:rFonts w:cstheme="minorHAnsi"/>
          <w:sz w:val="24"/>
          <w:szCs w:val="24"/>
          <w:lang w:val="en-US"/>
        </w:rPr>
        <w:t xml:space="preserve"> </w:t>
      </w:r>
      <w:bookmarkStart w:id="122" w:name="ЛотНазвание_47"/>
      <w:bookmarkEnd w:id="122"/>
      <w:r w:rsidR="002D6902">
        <w:rPr>
          <w:rFonts w:cstheme="minorHAnsi"/>
          <w:sz w:val="24"/>
          <w:szCs w:val="24"/>
          <w:lang w:val="en-US"/>
        </w:rPr>
        <w:t xml:space="preserve"> </w:t>
      </w:r>
      <w:bookmarkStart w:id="123" w:name="Лот_47"/>
      <w:bookmarkEnd w:id="123"/>
      <w:r w:rsidR="002D6902">
        <w:rPr>
          <w:rFonts w:cstheme="minorHAnsi"/>
          <w:sz w:val="24"/>
          <w:szCs w:val="24"/>
          <w:lang w:val="en-US"/>
        </w:rPr>
        <w:t xml:space="preserve"> </w:t>
      </w:r>
      <w:bookmarkStart w:id="124" w:name="ЛотНазвание_48"/>
      <w:bookmarkEnd w:id="124"/>
      <w:r w:rsidR="002D6902">
        <w:rPr>
          <w:rFonts w:cstheme="minorHAnsi"/>
          <w:sz w:val="24"/>
          <w:szCs w:val="24"/>
          <w:lang w:val="en-US"/>
        </w:rPr>
        <w:t xml:space="preserve"> </w:t>
      </w:r>
      <w:bookmarkStart w:id="125" w:name="Лот_48"/>
      <w:bookmarkEnd w:id="125"/>
      <w:r w:rsidR="002D6902">
        <w:rPr>
          <w:rFonts w:cstheme="minorHAnsi"/>
          <w:sz w:val="24"/>
          <w:szCs w:val="24"/>
          <w:lang w:val="en-US"/>
        </w:rPr>
        <w:t xml:space="preserve"> </w:t>
      </w:r>
      <w:bookmarkStart w:id="126" w:name="ЛотНазвание_49"/>
      <w:bookmarkEnd w:id="126"/>
      <w:r w:rsidR="002D6902">
        <w:rPr>
          <w:rFonts w:cstheme="minorHAnsi"/>
          <w:sz w:val="24"/>
          <w:szCs w:val="24"/>
          <w:lang w:val="en-US"/>
        </w:rPr>
        <w:t xml:space="preserve"> </w:t>
      </w:r>
      <w:bookmarkStart w:id="127" w:name="Лот_49"/>
      <w:bookmarkEnd w:id="127"/>
      <w:r w:rsidR="002D6902">
        <w:rPr>
          <w:rFonts w:cstheme="minorHAnsi"/>
          <w:sz w:val="24"/>
          <w:szCs w:val="24"/>
          <w:lang w:val="en-US"/>
        </w:rPr>
        <w:t xml:space="preserve"> </w:t>
      </w:r>
      <w:bookmarkStart w:id="128" w:name="ЛотНазвание_50"/>
      <w:bookmarkEnd w:id="128"/>
      <w:r w:rsidR="002D6902">
        <w:rPr>
          <w:rFonts w:cstheme="minorHAnsi"/>
          <w:sz w:val="24"/>
          <w:szCs w:val="24"/>
          <w:lang w:val="en-US"/>
        </w:rPr>
        <w:t xml:space="preserve"> </w:t>
      </w:r>
      <w:bookmarkStart w:id="129" w:name="Лот_50"/>
      <w:bookmarkStart w:id="130" w:name="ЛотНазвание_51"/>
      <w:bookmarkEnd w:id="129"/>
      <w:bookmarkEnd w:id="130"/>
      <w:r w:rsidR="002D6902">
        <w:rPr>
          <w:rFonts w:cstheme="minorHAnsi"/>
          <w:sz w:val="24"/>
          <w:szCs w:val="24"/>
          <w:lang w:val="en-US"/>
        </w:rPr>
        <w:t xml:space="preserve"> </w:t>
      </w:r>
      <w:bookmarkStart w:id="131" w:name="Лот_51"/>
      <w:bookmarkEnd w:id="131"/>
    </w:p>
    <w:p w14:paraId="79C1EC40" w14:textId="77777777" w:rsidR="00E34B0E" w:rsidRDefault="00E34B0E" w:rsidP="003B4192">
      <w:pPr>
        <w:spacing w:line="240" w:lineRule="auto"/>
        <w:ind w:firstLine="708"/>
        <w:contextualSpacing/>
        <w:rPr>
          <w:rFonts w:cstheme="minorHAnsi"/>
          <w:sz w:val="24"/>
          <w:szCs w:val="24"/>
        </w:rPr>
      </w:pPr>
    </w:p>
    <w:p w14:paraId="1F913D6D" w14:textId="77777777" w:rsidR="00E34B0E" w:rsidRPr="002D6902" w:rsidRDefault="00E34B0E" w:rsidP="003B4192">
      <w:pPr>
        <w:spacing w:line="240" w:lineRule="auto"/>
        <w:ind w:firstLine="708"/>
        <w:contextualSpacing/>
        <w:rPr>
          <w:rFonts w:cstheme="minorHAnsi"/>
          <w:sz w:val="24"/>
          <w:szCs w:val="24"/>
          <w:lang w:val="en-US"/>
        </w:rPr>
      </w:pPr>
      <w:bookmarkStart w:id="132" w:name="ПодтверждениеПодпись"/>
      <w:bookmarkEnd w:id="132"/>
    </w:p>
    <w:sectPr w:rsidR="00E34B0E" w:rsidRPr="002D6902" w:rsidSect="008F11F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73A4A"/>
    <w:multiLevelType w:val="hybridMultilevel"/>
    <w:tmpl w:val="78B4F14C"/>
    <w:lvl w:ilvl="0" w:tplc="BE5C506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15F04871"/>
    <w:multiLevelType w:val="multilevel"/>
    <w:tmpl w:val="23B6746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4680" w:hanging="1440"/>
      </w:pPr>
      <w:rPr>
        <w:rFonts w:hint="default"/>
        <w:b/>
      </w:rPr>
    </w:lvl>
  </w:abstractNum>
  <w:abstractNum w:abstractNumId="2" w15:restartNumberingAfterBreak="0">
    <w:nsid w:val="19C84A18"/>
    <w:multiLevelType w:val="hybridMultilevel"/>
    <w:tmpl w:val="F2149D4E"/>
    <w:lvl w:ilvl="0" w:tplc="030E9E14">
      <w:start w:val="1"/>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2DCF23D0"/>
    <w:multiLevelType w:val="multilevel"/>
    <w:tmpl w:val="5E36C02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4" w15:restartNumberingAfterBreak="0">
    <w:nsid w:val="729222B7"/>
    <w:multiLevelType w:val="hybridMultilevel"/>
    <w:tmpl w:val="BCA81D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E23E0"/>
    <w:rsid w:val="000002F3"/>
    <w:rsid w:val="00026AE9"/>
    <w:rsid w:val="00041F56"/>
    <w:rsid w:val="000816FD"/>
    <w:rsid w:val="00096531"/>
    <w:rsid w:val="000A157C"/>
    <w:rsid w:val="000A4364"/>
    <w:rsid w:val="000B408F"/>
    <w:rsid w:val="00120C8B"/>
    <w:rsid w:val="00172564"/>
    <w:rsid w:val="001814C1"/>
    <w:rsid w:val="00195EFA"/>
    <w:rsid w:val="001A4047"/>
    <w:rsid w:val="001E0AE7"/>
    <w:rsid w:val="002003E4"/>
    <w:rsid w:val="00204B30"/>
    <w:rsid w:val="00205E9B"/>
    <w:rsid w:val="0020620D"/>
    <w:rsid w:val="00224412"/>
    <w:rsid w:val="00257748"/>
    <w:rsid w:val="00264606"/>
    <w:rsid w:val="002A3726"/>
    <w:rsid w:val="002A4ADA"/>
    <w:rsid w:val="002B1D27"/>
    <w:rsid w:val="002D401B"/>
    <w:rsid w:val="002D6902"/>
    <w:rsid w:val="002E706E"/>
    <w:rsid w:val="002F2424"/>
    <w:rsid w:val="00320475"/>
    <w:rsid w:val="00334D8D"/>
    <w:rsid w:val="0035742B"/>
    <w:rsid w:val="00382C0C"/>
    <w:rsid w:val="00386E55"/>
    <w:rsid w:val="003B4192"/>
    <w:rsid w:val="003B7661"/>
    <w:rsid w:val="003C734A"/>
    <w:rsid w:val="003D0CC0"/>
    <w:rsid w:val="00405DC3"/>
    <w:rsid w:val="00424B57"/>
    <w:rsid w:val="0045349A"/>
    <w:rsid w:val="00474531"/>
    <w:rsid w:val="004854ED"/>
    <w:rsid w:val="004878B7"/>
    <w:rsid w:val="004B1BD6"/>
    <w:rsid w:val="004B7B60"/>
    <w:rsid w:val="004E5D4F"/>
    <w:rsid w:val="0055468D"/>
    <w:rsid w:val="005A28C1"/>
    <w:rsid w:val="005D704F"/>
    <w:rsid w:val="005F60B9"/>
    <w:rsid w:val="007101BA"/>
    <w:rsid w:val="0073102E"/>
    <w:rsid w:val="00746EC3"/>
    <w:rsid w:val="00775425"/>
    <w:rsid w:val="007948CE"/>
    <w:rsid w:val="007B337F"/>
    <w:rsid w:val="0085238B"/>
    <w:rsid w:val="008D4253"/>
    <w:rsid w:val="008D4BB1"/>
    <w:rsid w:val="008F08A3"/>
    <w:rsid w:val="008F11FF"/>
    <w:rsid w:val="008F7C73"/>
    <w:rsid w:val="00901FC9"/>
    <w:rsid w:val="009154ED"/>
    <w:rsid w:val="00920033"/>
    <w:rsid w:val="009232CC"/>
    <w:rsid w:val="009A7315"/>
    <w:rsid w:val="009C5856"/>
    <w:rsid w:val="00A101D7"/>
    <w:rsid w:val="00A303F3"/>
    <w:rsid w:val="00A36A9A"/>
    <w:rsid w:val="00A73BD5"/>
    <w:rsid w:val="00A81A87"/>
    <w:rsid w:val="00AC2729"/>
    <w:rsid w:val="00AC6EF3"/>
    <w:rsid w:val="00AD0D96"/>
    <w:rsid w:val="00B1677D"/>
    <w:rsid w:val="00B42541"/>
    <w:rsid w:val="00B519CB"/>
    <w:rsid w:val="00B663B2"/>
    <w:rsid w:val="00BD3614"/>
    <w:rsid w:val="00BF1C30"/>
    <w:rsid w:val="00C31F76"/>
    <w:rsid w:val="00C92D2E"/>
    <w:rsid w:val="00CB0632"/>
    <w:rsid w:val="00CF21F7"/>
    <w:rsid w:val="00D7239C"/>
    <w:rsid w:val="00D80A33"/>
    <w:rsid w:val="00DA0670"/>
    <w:rsid w:val="00DA0BD2"/>
    <w:rsid w:val="00DA33BD"/>
    <w:rsid w:val="00E02A52"/>
    <w:rsid w:val="00E3311F"/>
    <w:rsid w:val="00E34B0E"/>
    <w:rsid w:val="00E43870"/>
    <w:rsid w:val="00E76B17"/>
    <w:rsid w:val="00F000F2"/>
    <w:rsid w:val="00F02EA1"/>
    <w:rsid w:val="00F65447"/>
    <w:rsid w:val="00F8333C"/>
    <w:rsid w:val="00FE23E0"/>
    <w:rsid w:val="00FF6D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3CFAF8"/>
  <w15:docId w15:val="{0087D621-5802-4560-87BB-B0CB56D6E6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620D"/>
    <w:pPr>
      <w:ind w:left="720"/>
      <w:contextualSpacing/>
    </w:pPr>
  </w:style>
  <w:style w:type="character" w:styleId="a4">
    <w:name w:val="Hyperlink"/>
    <w:basedOn w:val="a0"/>
    <w:uiPriority w:val="99"/>
    <w:unhideWhenUsed/>
    <w:rsid w:val="00775425"/>
    <w:rPr>
      <w:color w:val="0000FF" w:themeColor="hyperlink"/>
      <w:u w:val="single"/>
    </w:rPr>
  </w:style>
  <w:style w:type="character" w:customStyle="1" w:styleId="apple-converted-space">
    <w:name w:val="apple-converted-space"/>
    <w:basedOn w:val="a0"/>
    <w:rsid w:val="00775425"/>
  </w:style>
  <w:style w:type="table" w:styleId="a5">
    <w:name w:val="Table Grid"/>
    <w:basedOn w:val="a1"/>
    <w:uiPriority w:val="59"/>
    <w:rsid w:val="00F833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382C0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82C0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eurtp.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2AA5B8-CD48-4559-BF57-6CE0CEE85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1561</Words>
  <Characters>8898</Characters>
  <Application>Microsoft Office Word</Application>
  <DocSecurity>0</DocSecurity>
  <Lines>74</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10439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 безопасности</dc:creator>
  <cp:lastModifiedBy>Администратор безопасности</cp:lastModifiedBy>
  <cp:revision>1</cp:revision>
  <dcterms:created xsi:type="dcterms:W3CDTF">2024-03-21T08:25:00Z</dcterms:created>
  <dcterms:modified xsi:type="dcterms:W3CDTF">2024-03-21T08:25:00Z</dcterms:modified>
</cp:coreProperties>
</file>