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8BC3B3" w14:textId="0C58D3DE"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F52E0B">
        <w:rPr>
          <w:b/>
          <w:sz w:val="24"/>
          <w:szCs w:val="24"/>
        </w:rPr>
        <w:t>ПП000422</w:t>
      </w:r>
      <w:r w:rsidRPr="00BE0A9B">
        <w:rPr>
          <w:b/>
          <w:sz w:val="24"/>
          <w:szCs w:val="24"/>
        </w:rPr>
        <w:t>.</w:t>
      </w:r>
    </w:p>
    <w:p w14:paraId="7DDF6571" w14:textId="77A19187" w:rsidR="009B22E7" w:rsidRPr="00BE0A9B" w:rsidRDefault="00F52E0B" w:rsidP="009B22E7">
      <w:pPr>
        <w:rPr>
          <w:b/>
          <w:sz w:val="24"/>
          <w:szCs w:val="24"/>
        </w:rPr>
      </w:pPr>
      <w:bookmarkStart w:id="1" w:name="Текущая_дата"/>
      <w:bookmarkEnd w:id="1"/>
      <w:r>
        <w:rPr>
          <w:b/>
          <w:sz w:val="24"/>
          <w:szCs w:val="24"/>
        </w:rPr>
        <w:t>11.12.2023</w:t>
      </w:r>
    </w:p>
    <w:p w14:paraId="7E43A1D3" w14:textId="024CC6F4" w:rsidR="00EB4646" w:rsidRPr="00BE0A9B" w:rsidRDefault="00EB4646" w:rsidP="00EB4646">
      <w:pPr>
        <w:pStyle w:val="a3"/>
        <w:numPr>
          <w:ilvl w:val="0"/>
          <w:numId w:val="1"/>
        </w:numPr>
        <w:rPr>
          <w:sz w:val="24"/>
          <w:szCs w:val="24"/>
        </w:rPr>
      </w:pPr>
      <w:r w:rsidRPr="00BE0A9B">
        <w:rPr>
          <w:b/>
          <w:sz w:val="24"/>
          <w:szCs w:val="24"/>
        </w:rPr>
        <w:t>Информация о/</w:t>
      </w:r>
      <w:proofErr w:type="gramStart"/>
      <w:r w:rsidRPr="00BE0A9B">
        <w:rPr>
          <w:b/>
          <w:sz w:val="24"/>
          <w:szCs w:val="24"/>
        </w:rPr>
        <w:t>об</w:t>
      </w:r>
      <w:proofErr w:type="gramEnd"/>
      <w:r w:rsidR="008749DF" w:rsidRPr="00BE0A9B">
        <w:rPr>
          <w:b/>
          <w:sz w:val="24"/>
          <w:szCs w:val="24"/>
        </w:rPr>
        <w:t xml:space="preserve"> </w:t>
      </w:r>
      <w:bookmarkStart w:id="2" w:name="ВидАукцион_ПП"/>
      <w:bookmarkEnd w:id="2"/>
      <w:r w:rsidR="00F52E0B">
        <w:rPr>
          <w:b/>
          <w:sz w:val="24"/>
          <w:szCs w:val="24"/>
        </w:rPr>
        <w:t>публичном предложении</w:t>
      </w:r>
      <w:r w:rsidR="002302D6" w:rsidRPr="00062E8D">
        <w:rPr>
          <w:b/>
          <w:sz w:val="24"/>
          <w:szCs w:val="24"/>
        </w:rPr>
        <w:t xml:space="preserve"> </w:t>
      </w:r>
      <w:r w:rsidRPr="00BE0A9B">
        <w:rPr>
          <w:b/>
          <w:sz w:val="24"/>
          <w:szCs w:val="24"/>
        </w:rPr>
        <w:t xml:space="preserve"> №</w:t>
      </w:r>
      <w:r w:rsidR="0054224C">
        <w:rPr>
          <w:b/>
          <w:sz w:val="24"/>
          <w:szCs w:val="24"/>
        </w:rPr>
        <w:t xml:space="preserve"> </w:t>
      </w:r>
      <w:bookmarkStart w:id="3" w:name="НомерАукцион_1"/>
      <w:bookmarkEnd w:id="3"/>
      <w:r w:rsidR="00F52E0B">
        <w:rPr>
          <w:b/>
          <w:sz w:val="24"/>
          <w:szCs w:val="24"/>
        </w:rPr>
        <w:t>ПП000422</w:t>
      </w:r>
      <w:r w:rsidRPr="00BE0A9B">
        <w:rPr>
          <w:b/>
          <w:sz w:val="24"/>
          <w:szCs w:val="24"/>
        </w:rPr>
        <w:t>.</w:t>
      </w:r>
    </w:p>
    <w:tbl>
      <w:tblPr>
        <w:tblStyle w:val="a5"/>
        <w:tblW w:w="10348" w:type="dxa"/>
        <w:tblInd w:w="-601" w:type="dxa"/>
        <w:tblLook w:val="04A0" w:firstRow="1" w:lastRow="0" w:firstColumn="1" w:lastColumn="0" w:noHBand="0" w:noVBand="1"/>
      </w:tblPr>
      <w:tblGrid>
        <w:gridCol w:w="2552"/>
        <w:gridCol w:w="7796"/>
      </w:tblGrid>
      <w:tr w:rsidR="00EB4646" w:rsidRPr="00BE0A9B" w14:paraId="098A9901" w14:textId="77777777" w:rsidTr="008D6A4A">
        <w:tc>
          <w:tcPr>
            <w:tcW w:w="2552" w:type="dxa"/>
          </w:tcPr>
          <w:p w14:paraId="03A40C93" w14:textId="77777777" w:rsidR="00EB4646" w:rsidRPr="00BE0A9B" w:rsidRDefault="00EB4646" w:rsidP="000E46A0">
            <w:pPr>
              <w:contextualSpacing/>
              <w:jc w:val="center"/>
              <w:rPr>
                <w:b/>
                <w:sz w:val="24"/>
                <w:szCs w:val="24"/>
              </w:rPr>
            </w:pPr>
            <w:r w:rsidRPr="00BE0A9B">
              <w:rPr>
                <w:b/>
                <w:sz w:val="24"/>
                <w:szCs w:val="24"/>
              </w:rPr>
              <w:t>Поля</w:t>
            </w:r>
          </w:p>
        </w:tc>
        <w:tc>
          <w:tcPr>
            <w:tcW w:w="7796" w:type="dxa"/>
          </w:tcPr>
          <w:p w14:paraId="47830CB0"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1FBC1935" w14:textId="77777777" w:rsidTr="008D6A4A">
        <w:tc>
          <w:tcPr>
            <w:tcW w:w="2552" w:type="dxa"/>
          </w:tcPr>
          <w:p w14:paraId="251C5F68" w14:textId="77777777" w:rsidR="00EB4646" w:rsidRPr="008D6A4A" w:rsidRDefault="00EB4646" w:rsidP="000E46A0">
            <w:pPr>
              <w:contextualSpacing/>
            </w:pPr>
            <w:r w:rsidRPr="008D6A4A">
              <w:t>Форма представления предложений о цене</w:t>
            </w:r>
          </w:p>
        </w:tc>
        <w:tc>
          <w:tcPr>
            <w:tcW w:w="7796" w:type="dxa"/>
          </w:tcPr>
          <w:p w14:paraId="4C84DA6B" w14:textId="130F6560" w:rsidR="00EB4646" w:rsidRPr="00BE0A9B" w:rsidRDefault="00F52E0B" w:rsidP="000E46A0">
            <w:pPr>
              <w:contextualSpacing/>
              <w:rPr>
                <w:sz w:val="24"/>
                <w:szCs w:val="24"/>
              </w:rPr>
            </w:pPr>
            <w:bookmarkStart w:id="4" w:name="ФормаПредставление"/>
            <w:bookmarkEnd w:id="4"/>
            <w:r>
              <w:rPr>
                <w:sz w:val="24"/>
                <w:szCs w:val="24"/>
              </w:rPr>
              <w:t>Открытая</w:t>
            </w:r>
          </w:p>
        </w:tc>
      </w:tr>
      <w:tr w:rsidR="00EB4646" w:rsidRPr="00BE0A9B" w14:paraId="44EC9F52" w14:textId="77777777" w:rsidTr="008D6A4A">
        <w:tc>
          <w:tcPr>
            <w:tcW w:w="2552" w:type="dxa"/>
          </w:tcPr>
          <w:p w14:paraId="0E1FD408" w14:textId="77777777" w:rsidR="00EB4646" w:rsidRPr="008D6A4A" w:rsidRDefault="00EB4646" w:rsidP="000E46A0">
            <w:r w:rsidRPr="008D6A4A">
              <w:t>Наименование</w:t>
            </w:r>
          </w:p>
        </w:tc>
        <w:tc>
          <w:tcPr>
            <w:tcW w:w="7796" w:type="dxa"/>
          </w:tcPr>
          <w:p w14:paraId="7615FF36" w14:textId="2938953B"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F52E0B">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F52E0B">
              <w:rPr>
                <w:sz w:val="24"/>
                <w:szCs w:val="24"/>
              </w:rPr>
              <w:t>Грязнов Сергей Евгеньевич</w:t>
            </w:r>
            <w:proofErr w:type="gramStart"/>
            <w:r w:rsidRPr="00BE0A9B">
              <w:rPr>
                <w:sz w:val="24"/>
                <w:szCs w:val="24"/>
              </w:rPr>
              <w:t>.»</w:t>
            </w:r>
            <w:proofErr w:type="gramEnd"/>
          </w:p>
        </w:tc>
      </w:tr>
      <w:tr w:rsidR="00EB4646" w:rsidRPr="00BE0A9B" w14:paraId="396FF74A" w14:textId="77777777" w:rsidTr="008D6A4A">
        <w:tc>
          <w:tcPr>
            <w:tcW w:w="2552" w:type="dxa"/>
          </w:tcPr>
          <w:p w14:paraId="44A8EB6C" w14:textId="77777777" w:rsidR="00EB4646" w:rsidRPr="008D6A4A" w:rsidRDefault="00EB4646" w:rsidP="000E46A0">
            <w:r w:rsidRPr="008D6A4A">
              <w:t>Дополнительные сведения</w:t>
            </w:r>
          </w:p>
        </w:tc>
        <w:tc>
          <w:tcPr>
            <w:tcW w:w="7796" w:type="dxa"/>
          </w:tcPr>
          <w:p w14:paraId="5D89CBB9" w14:textId="77777777" w:rsidR="008D6A4A" w:rsidRDefault="00F52E0B" w:rsidP="000E46A0">
            <w:pPr>
              <w:rPr>
                <w:sz w:val="24"/>
                <w:szCs w:val="24"/>
              </w:rPr>
            </w:pPr>
            <w:bookmarkStart w:id="7" w:name="ДопСведение"/>
            <w:bookmarkEnd w:id="7"/>
            <w:r w:rsidRPr="00062E8D">
              <w:rPr>
                <w:sz w:val="24"/>
                <w:szCs w:val="24"/>
              </w:rPr>
              <w:t xml:space="preserve">Предмет торгов: Лот №1, состав и характеристики Лота №1: </w:t>
            </w:r>
          </w:p>
          <w:p w14:paraId="7C5CA047" w14:textId="0A597258" w:rsidR="008D6A4A" w:rsidRDefault="00F52E0B" w:rsidP="000E46A0">
            <w:pPr>
              <w:rPr>
                <w:sz w:val="24"/>
                <w:szCs w:val="24"/>
              </w:rPr>
            </w:pPr>
            <w:r w:rsidRPr="00062E8D">
              <w:rPr>
                <w:sz w:val="24"/>
                <w:szCs w:val="24"/>
              </w:rPr>
              <w:t xml:space="preserve">1. Вид объекта недвижимости: Помещение. Кадастровый номер: 44:27:090801:622 Назначение объекта недвижимости: Нежилое. Виды разрешенного использования объекта недвижимости: данные отсутствуют. Адрес: Костромская область, </w:t>
            </w:r>
            <w:proofErr w:type="spellStart"/>
            <w:r w:rsidRPr="00062E8D">
              <w:rPr>
                <w:sz w:val="24"/>
                <w:szCs w:val="24"/>
              </w:rPr>
              <w:t>г</w:t>
            </w:r>
            <w:proofErr w:type="gramStart"/>
            <w:r w:rsidRPr="00062E8D">
              <w:rPr>
                <w:sz w:val="24"/>
                <w:szCs w:val="24"/>
              </w:rPr>
              <w:t>.К</w:t>
            </w:r>
            <w:proofErr w:type="gramEnd"/>
            <w:r w:rsidRPr="00062E8D">
              <w:rPr>
                <w:sz w:val="24"/>
                <w:szCs w:val="24"/>
              </w:rPr>
              <w:t>острома</w:t>
            </w:r>
            <w:proofErr w:type="spellEnd"/>
            <w:r w:rsidRPr="00062E8D">
              <w:rPr>
                <w:sz w:val="24"/>
                <w:szCs w:val="24"/>
              </w:rPr>
              <w:t xml:space="preserve">, ул. </w:t>
            </w:r>
            <w:proofErr w:type="spellStart"/>
            <w:r>
              <w:rPr>
                <w:sz w:val="24"/>
                <w:szCs w:val="24"/>
                <w:lang w:val="en-US"/>
              </w:rPr>
              <w:t>Московская</w:t>
            </w:r>
            <w:proofErr w:type="spellEnd"/>
            <w:r>
              <w:rPr>
                <w:sz w:val="24"/>
                <w:szCs w:val="24"/>
                <w:lang w:val="en-US"/>
              </w:rPr>
              <w:t xml:space="preserve">, д. 105, </w:t>
            </w:r>
            <w:proofErr w:type="spellStart"/>
            <w:r>
              <w:rPr>
                <w:sz w:val="24"/>
                <w:szCs w:val="24"/>
                <w:lang w:val="en-US"/>
              </w:rPr>
              <w:t>пом</w:t>
            </w:r>
            <w:proofErr w:type="spellEnd"/>
            <w:r>
              <w:rPr>
                <w:sz w:val="24"/>
                <w:szCs w:val="24"/>
                <w:lang w:val="en-US"/>
              </w:rPr>
              <w:t xml:space="preserve">. 1, </w:t>
            </w:r>
            <w:proofErr w:type="spellStart"/>
            <w:r>
              <w:rPr>
                <w:sz w:val="24"/>
                <w:szCs w:val="24"/>
                <w:lang w:val="en-US"/>
              </w:rPr>
              <w:t>комн</w:t>
            </w:r>
            <w:proofErr w:type="spellEnd"/>
            <w:r>
              <w:rPr>
                <w:sz w:val="24"/>
                <w:szCs w:val="24"/>
                <w:lang w:val="en-US"/>
              </w:rPr>
              <w:t xml:space="preserve">. </w:t>
            </w:r>
            <w:r w:rsidRPr="00062E8D">
              <w:rPr>
                <w:sz w:val="24"/>
                <w:szCs w:val="24"/>
              </w:rPr>
              <w:t xml:space="preserve">(12-15) Площадь: 372.9 </w:t>
            </w:r>
            <w:proofErr w:type="spellStart"/>
            <w:r w:rsidRPr="00062E8D">
              <w:rPr>
                <w:sz w:val="24"/>
                <w:szCs w:val="24"/>
              </w:rPr>
              <w:t>кв.м</w:t>
            </w:r>
            <w:proofErr w:type="spellEnd"/>
            <w:r w:rsidRPr="00062E8D">
              <w:rPr>
                <w:sz w:val="24"/>
                <w:szCs w:val="24"/>
              </w:rPr>
              <w:t xml:space="preserve">. вид права, доля в праве: Собственность номер государственной регистрации: 44:27:090801:622-44/012/2019-5. Основание государственной регистрации: Договор купли-продажи недвижимого имущества от 15.04.2019г. Кадастровая стоимость объекта недвижимости (нежилое помещение) составляет: </w:t>
            </w:r>
          </w:p>
          <w:p w14:paraId="2484504B" w14:textId="77777777" w:rsidR="008D6A4A" w:rsidRDefault="00F52E0B" w:rsidP="000E46A0">
            <w:pPr>
              <w:rPr>
                <w:sz w:val="24"/>
                <w:szCs w:val="24"/>
              </w:rPr>
            </w:pPr>
            <w:r w:rsidRPr="00062E8D">
              <w:rPr>
                <w:sz w:val="24"/>
                <w:szCs w:val="24"/>
              </w:rPr>
              <w:t xml:space="preserve">5 722 612,9 рублей. </w:t>
            </w:r>
          </w:p>
          <w:p w14:paraId="0F643D3B" w14:textId="68615D95" w:rsidR="008D6A4A" w:rsidRDefault="00F52E0B" w:rsidP="000E46A0">
            <w:pPr>
              <w:rPr>
                <w:sz w:val="24"/>
                <w:szCs w:val="24"/>
              </w:rPr>
            </w:pPr>
            <w:r w:rsidRPr="00062E8D">
              <w:rPr>
                <w:sz w:val="24"/>
                <w:szCs w:val="24"/>
              </w:rPr>
              <w:t xml:space="preserve">2. Вид объекта недвижимости: Земельный участок. Кадастровый номер: 44:27:090801:392. Назначение объекта недвижимости: данные отсутствуют. Виды разрешенного использования объекта недвижимости: Для эксплуатации зданий и сооружений завода. Местоположение: Местоположение установлено относительно ориентира, расположенного в границах участка. Почтовый адрес ориентира: Костромская обл., </w:t>
            </w:r>
            <w:proofErr w:type="spellStart"/>
            <w:r w:rsidRPr="00062E8D">
              <w:rPr>
                <w:sz w:val="24"/>
                <w:szCs w:val="24"/>
              </w:rPr>
              <w:t>г</w:t>
            </w:r>
            <w:proofErr w:type="gramStart"/>
            <w:r w:rsidRPr="00062E8D">
              <w:rPr>
                <w:sz w:val="24"/>
                <w:szCs w:val="24"/>
              </w:rPr>
              <w:t>.К</w:t>
            </w:r>
            <w:proofErr w:type="gramEnd"/>
            <w:r w:rsidRPr="00062E8D">
              <w:rPr>
                <w:sz w:val="24"/>
                <w:szCs w:val="24"/>
              </w:rPr>
              <w:t>острома</w:t>
            </w:r>
            <w:proofErr w:type="spellEnd"/>
            <w:r w:rsidRPr="00062E8D">
              <w:rPr>
                <w:sz w:val="24"/>
                <w:szCs w:val="24"/>
              </w:rPr>
              <w:t xml:space="preserve">, ул. </w:t>
            </w:r>
            <w:proofErr w:type="spellStart"/>
            <w:r>
              <w:rPr>
                <w:sz w:val="24"/>
                <w:szCs w:val="24"/>
                <w:lang w:val="en-US"/>
              </w:rPr>
              <w:t>Московская</w:t>
            </w:r>
            <w:proofErr w:type="spellEnd"/>
            <w:r>
              <w:rPr>
                <w:sz w:val="24"/>
                <w:szCs w:val="24"/>
                <w:lang w:val="en-US"/>
              </w:rPr>
              <w:t xml:space="preserve">, д.105. </w:t>
            </w:r>
            <w:r w:rsidRPr="00062E8D">
              <w:rPr>
                <w:sz w:val="24"/>
                <w:szCs w:val="24"/>
              </w:rPr>
              <w:t xml:space="preserve">Площадь: 12773 </w:t>
            </w:r>
            <w:proofErr w:type="spellStart"/>
            <w:r w:rsidRPr="00062E8D">
              <w:rPr>
                <w:sz w:val="24"/>
                <w:szCs w:val="24"/>
              </w:rPr>
              <w:t>кв.м</w:t>
            </w:r>
            <w:proofErr w:type="spellEnd"/>
            <w:r w:rsidRPr="00062E8D">
              <w:rPr>
                <w:sz w:val="24"/>
                <w:szCs w:val="24"/>
              </w:rPr>
              <w:t>. Вид права, доля в праве: Общая долевая собственность, доля в праве 2493/12773 номер государственной регистрации: 44:27:090801:392-44/012/2019-5. Основание государственной регистрации Договор купли-продажи недвижимого имущества, от 15.04.2019. Кадастровая стоимость объекта недвижимости (земельный участок) составляет: 2 572 482,2 рублей. Общая Кадастровая стоимость</w:t>
            </w:r>
            <w:r w:rsidR="008D6A4A">
              <w:rPr>
                <w:sz w:val="24"/>
                <w:szCs w:val="24"/>
              </w:rPr>
              <w:t xml:space="preserve"> обоих объектов</w:t>
            </w:r>
            <w:r w:rsidRPr="00062E8D">
              <w:rPr>
                <w:sz w:val="24"/>
                <w:szCs w:val="24"/>
              </w:rPr>
              <w:t>: 8 295 095,1 рублей. Указанное имущество должника составляет единый Лот №1 и подлежит реализации</w:t>
            </w:r>
            <w:r w:rsidR="008D6A4A">
              <w:rPr>
                <w:sz w:val="24"/>
                <w:szCs w:val="24"/>
              </w:rPr>
              <w:t xml:space="preserve"> </w:t>
            </w:r>
            <w:r w:rsidRPr="00062E8D">
              <w:rPr>
                <w:sz w:val="24"/>
                <w:szCs w:val="24"/>
              </w:rPr>
              <w:t xml:space="preserve">недвижимости (помещение и земельный участок) составляет единым Лотом №1. </w:t>
            </w:r>
          </w:p>
          <w:p w14:paraId="29FB222C" w14:textId="77777777" w:rsidR="008D6A4A" w:rsidRDefault="00F52E0B" w:rsidP="000E46A0">
            <w:pPr>
              <w:rPr>
                <w:sz w:val="24"/>
                <w:szCs w:val="24"/>
              </w:rPr>
            </w:pPr>
            <w:r w:rsidRPr="00062E8D">
              <w:rPr>
                <w:sz w:val="24"/>
                <w:szCs w:val="24"/>
              </w:rPr>
              <w:t xml:space="preserve">Лот №2, состав и характеристики Лота №2: </w:t>
            </w:r>
          </w:p>
          <w:p w14:paraId="1F5C77E3" w14:textId="225AA8C2" w:rsidR="00EB4646" w:rsidRPr="00062E8D" w:rsidRDefault="00F52E0B" w:rsidP="000E46A0">
            <w:pPr>
              <w:rPr>
                <w:sz w:val="24"/>
                <w:szCs w:val="24"/>
              </w:rPr>
            </w:pPr>
            <w:r w:rsidRPr="00062E8D">
              <w:rPr>
                <w:sz w:val="24"/>
                <w:szCs w:val="24"/>
              </w:rPr>
              <w:t xml:space="preserve">1.Вид объекта недвижимости: Земельный участок. Кадастровый номер: 44:07:022804:14. Почтовый адрес ориентира: </w:t>
            </w:r>
            <w:proofErr w:type="gramStart"/>
            <w:r w:rsidRPr="00062E8D">
              <w:rPr>
                <w:sz w:val="24"/>
                <w:szCs w:val="24"/>
              </w:rPr>
              <w:t>Костромская</w:t>
            </w:r>
            <w:proofErr w:type="gramEnd"/>
            <w:r w:rsidRPr="00062E8D">
              <w:rPr>
                <w:sz w:val="24"/>
                <w:szCs w:val="24"/>
              </w:rPr>
              <w:t xml:space="preserve"> обл., Костромской р-н., д. </w:t>
            </w:r>
            <w:proofErr w:type="spellStart"/>
            <w:r w:rsidRPr="00062E8D">
              <w:rPr>
                <w:sz w:val="24"/>
                <w:szCs w:val="24"/>
              </w:rPr>
              <w:t>Клюшниково</w:t>
            </w:r>
            <w:proofErr w:type="spellEnd"/>
            <w:r w:rsidRPr="00062E8D">
              <w:rPr>
                <w:sz w:val="24"/>
                <w:szCs w:val="24"/>
              </w:rPr>
              <w:t xml:space="preserve">. Площадь: 540 </w:t>
            </w:r>
            <w:proofErr w:type="spellStart"/>
            <w:r w:rsidRPr="00062E8D">
              <w:rPr>
                <w:sz w:val="24"/>
                <w:szCs w:val="24"/>
              </w:rPr>
              <w:t>кв.м</w:t>
            </w:r>
            <w:proofErr w:type="spellEnd"/>
            <w:r w:rsidRPr="00062E8D">
              <w:rPr>
                <w:sz w:val="24"/>
                <w:szCs w:val="24"/>
              </w:rPr>
              <w:t xml:space="preserve">. Вид права, доля в праве: Общая долевая собственность, 1/2. Виды разрешенного использования объекта недвижимости: Для ведения личного подсобного хозяйства. Местоположение участка: местоположение установлено относительно ориентира, расположенного за пределами участка. Ориентир дом № 6а. Участок находится примерно в 52 м, по направлению на юго-восток от ориентира. Основание государственной регистрации: Выписка из </w:t>
            </w:r>
            <w:proofErr w:type="spellStart"/>
            <w:r w:rsidRPr="00062E8D">
              <w:rPr>
                <w:sz w:val="24"/>
                <w:szCs w:val="24"/>
              </w:rPr>
              <w:t>похозяйственной</w:t>
            </w:r>
            <w:proofErr w:type="spellEnd"/>
            <w:r w:rsidRPr="00062E8D">
              <w:rPr>
                <w:sz w:val="24"/>
                <w:szCs w:val="24"/>
              </w:rPr>
              <w:t xml:space="preserve"> книги о наличии у гражданина права на земельный участок, выдано 02.02.2010г.</w:t>
            </w:r>
          </w:p>
        </w:tc>
      </w:tr>
      <w:tr w:rsidR="00EB4646" w:rsidRPr="00BE0A9B" w14:paraId="33166E12" w14:textId="77777777" w:rsidTr="008D6A4A">
        <w:tc>
          <w:tcPr>
            <w:tcW w:w="2552" w:type="dxa"/>
          </w:tcPr>
          <w:p w14:paraId="176E91B9" w14:textId="77777777" w:rsidR="00EB4646" w:rsidRPr="008D6A4A" w:rsidRDefault="00EB4646" w:rsidP="000E46A0">
            <w:r w:rsidRPr="008D6A4A">
              <w:lastRenderedPageBreak/>
              <w:t>Определение победителя торгов</w:t>
            </w:r>
          </w:p>
        </w:tc>
        <w:tc>
          <w:tcPr>
            <w:tcW w:w="7796" w:type="dxa"/>
          </w:tcPr>
          <w:p w14:paraId="07D936C2" w14:textId="50B0C9BF"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F52E0B">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F52E0B">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630E1ABD" w14:textId="77777777" w:rsidTr="008D6A4A">
        <w:tc>
          <w:tcPr>
            <w:tcW w:w="2552" w:type="dxa"/>
          </w:tcPr>
          <w:p w14:paraId="7E8967DA" w14:textId="77777777" w:rsidR="00EB4646" w:rsidRPr="008D6A4A" w:rsidRDefault="00EB4646" w:rsidP="000E46A0">
            <w:r w:rsidRPr="008D6A4A">
              <w:t>Порядок представления заявок на участие в торгах</w:t>
            </w:r>
          </w:p>
        </w:tc>
        <w:tc>
          <w:tcPr>
            <w:tcW w:w="7796" w:type="dxa"/>
          </w:tcPr>
          <w:p w14:paraId="786202B0"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14:paraId="0E34C9D2" w14:textId="77777777" w:rsidTr="008D6A4A">
        <w:trPr>
          <w:trHeight w:val="690"/>
        </w:trPr>
        <w:tc>
          <w:tcPr>
            <w:tcW w:w="2552" w:type="dxa"/>
          </w:tcPr>
          <w:p w14:paraId="2F24A7CB" w14:textId="77777777" w:rsidR="004C520C" w:rsidRPr="008D6A4A" w:rsidRDefault="004C520C" w:rsidP="000E46A0">
            <w:r w:rsidRPr="008D6A4A">
              <w:t>Дата начала приема заявок на участие</w:t>
            </w:r>
          </w:p>
        </w:tc>
        <w:tc>
          <w:tcPr>
            <w:tcW w:w="7796" w:type="dxa"/>
          </w:tcPr>
          <w:p w14:paraId="2C45D623" w14:textId="6D343516" w:rsidR="004C520C" w:rsidRPr="00BE0A9B" w:rsidRDefault="00F52E0B" w:rsidP="000E46A0">
            <w:pPr>
              <w:rPr>
                <w:rFonts w:cstheme="minorHAnsi"/>
                <w:sz w:val="24"/>
                <w:szCs w:val="24"/>
              </w:rPr>
            </w:pPr>
            <w:bookmarkStart w:id="10" w:name="ДатаНачПриемЗаявки_ддммгг"/>
            <w:bookmarkEnd w:id="10"/>
            <w:r>
              <w:rPr>
                <w:rFonts w:cstheme="minorHAnsi"/>
                <w:sz w:val="24"/>
                <w:szCs w:val="24"/>
              </w:rPr>
              <w:t>15.11.2023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333119E8" w14:textId="77777777" w:rsidTr="008D6A4A">
        <w:trPr>
          <w:trHeight w:val="135"/>
        </w:trPr>
        <w:tc>
          <w:tcPr>
            <w:tcW w:w="2552" w:type="dxa"/>
          </w:tcPr>
          <w:p w14:paraId="1A2F2D3F" w14:textId="77777777" w:rsidR="004C520C" w:rsidRPr="008D6A4A" w:rsidRDefault="004C520C" w:rsidP="000E46A0">
            <w:r w:rsidRPr="008D6A4A">
              <w:t>Дата окончания приема заявок на участие</w:t>
            </w:r>
          </w:p>
        </w:tc>
        <w:tc>
          <w:tcPr>
            <w:tcW w:w="7796" w:type="dxa"/>
          </w:tcPr>
          <w:p w14:paraId="1EE786F5" w14:textId="06E587A7" w:rsidR="004C520C" w:rsidRPr="00BE0A9B" w:rsidRDefault="00F52E0B" w:rsidP="000E46A0">
            <w:pPr>
              <w:rPr>
                <w:sz w:val="24"/>
                <w:szCs w:val="24"/>
              </w:rPr>
            </w:pPr>
            <w:bookmarkStart w:id="12" w:name="ДатаКонПриемЗаявки_ддммгг"/>
            <w:bookmarkEnd w:id="12"/>
            <w:r>
              <w:rPr>
                <w:sz w:val="24"/>
                <w:szCs w:val="24"/>
              </w:rPr>
              <w:t>08.12.2023</w:t>
            </w:r>
            <w:r w:rsidR="004C520C" w:rsidRPr="00BE0A9B">
              <w:rPr>
                <w:sz w:val="24"/>
                <w:szCs w:val="24"/>
              </w:rPr>
              <w:t xml:space="preserve"> года в </w:t>
            </w:r>
            <w:bookmarkStart w:id="13" w:name="ВремяКонПриемЗаявки_ччмм"/>
            <w:bookmarkEnd w:id="13"/>
            <w:r>
              <w:rPr>
                <w:sz w:val="24"/>
                <w:szCs w:val="24"/>
              </w:rPr>
              <w:t>23:59</w:t>
            </w:r>
          </w:p>
        </w:tc>
      </w:tr>
      <w:tr w:rsidR="004C520C" w:rsidRPr="00BE0A9B" w14:paraId="614DC1DA" w14:textId="77777777" w:rsidTr="008D6A4A">
        <w:trPr>
          <w:trHeight w:val="150"/>
        </w:trPr>
        <w:tc>
          <w:tcPr>
            <w:tcW w:w="2552" w:type="dxa"/>
          </w:tcPr>
          <w:p w14:paraId="7DBB95E5" w14:textId="77777777" w:rsidR="004C520C" w:rsidRPr="008D6A4A" w:rsidRDefault="004C520C" w:rsidP="000E46A0">
            <w:r w:rsidRPr="008D6A4A">
              <w:rPr>
                <w:rFonts w:cstheme="minorHAnsi"/>
              </w:rPr>
              <w:t>Дата публикации сообщения о проведении открытых торгов в официальном издании</w:t>
            </w:r>
          </w:p>
        </w:tc>
        <w:tc>
          <w:tcPr>
            <w:tcW w:w="7796" w:type="dxa"/>
          </w:tcPr>
          <w:p w14:paraId="2072705F" w14:textId="2E91D27B" w:rsidR="004C520C" w:rsidRPr="00BE0A9B" w:rsidRDefault="00F52E0B" w:rsidP="000E46A0">
            <w:pPr>
              <w:rPr>
                <w:sz w:val="24"/>
                <w:szCs w:val="24"/>
              </w:rPr>
            </w:pPr>
            <w:bookmarkStart w:id="14" w:name="ДатаПубСМИ_ддммгг"/>
            <w:bookmarkEnd w:id="14"/>
            <w:r>
              <w:rPr>
                <w:sz w:val="24"/>
                <w:szCs w:val="24"/>
              </w:rPr>
              <w:t>08.10.2023</w:t>
            </w:r>
            <w:r w:rsidR="004C520C" w:rsidRPr="00BE0A9B">
              <w:rPr>
                <w:sz w:val="24"/>
                <w:szCs w:val="24"/>
              </w:rPr>
              <w:t xml:space="preserve"> года в </w:t>
            </w:r>
            <w:bookmarkStart w:id="15" w:name="ВремяПубСМИ_ччмм"/>
            <w:bookmarkEnd w:id="15"/>
            <w:r>
              <w:rPr>
                <w:sz w:val="24"/>
                <w:szCs w:val="24"/>
              </w:rPr>
              <w:t>21:07</w:t>
            </w:r>
          </w:p>
        </w:tc>
      </w:tr>
      <w:tr w:rsidR="004C520C" w:rsidRPr="00BE0A9B" w14:paraId="6DF39F44" w14:textId="77777777" w:rsidTr="008D6A4A">
        <w:trPr>
          <w:trHeight w:val="119"/>
        </w:trPr>
        <w:tc>
          <w:tcPr>
            <w:tcW w:w="2552" w:type="dxa"/>
          </w:tcPr>
          <w:p w14:paraId="7F12C420" w14:textId="77777777" w:rsidR="004C520C" w:rsidRPr="008D6A4A" w:rsidRDefault="004C520C" w:rsidP="000E46A0">
            <w:r w:rsidRPr="008D6A4A">
              <w:rPr>
                <w:rFonts w:cstheme="minorHAnsi"/>
              </w:rPr>
              <w:t>Дата публикации в печатном органе по месту нахождения должника</w:t>
            </w:r>
            <w:r w:rsidRPr="008D6A4A">
              <w:rPr>
                <w:rStyle w:val="apple-converted-space"/>
                <w:rFonts w:cstheme="minorHAnsi"/>
              </w:rPr>
              <w:t> </w:t>
            </w:r>
          </w:p>
        </w:tc>
        <w:tc>
          <w:tcPr>
            <w:tcW w:w="7796" w:type="dxa"/>
          </w:tcPr>
          <w:p w14:paraId="0DFAEA1A" w14:textId="2B449718" w:rsidR="004C520C" w:rsidRPr="00BE0A9B" w:rsidRDefault="00F52E0B" w:rsidP="000E46A0">
            <w:pPr>
              <w:rPr>
                <w:sz w:val="24"/>
                <w:szCs w:val="24"/>
              </w:rPr>
            </w:pPr>
            <w:bookmarkStart w:id="16" w:name="ДатаПубОрган_ддммгг"/>
            <w:bookmarkEnd w:id="16"/>
            <w:r>
              <w:rPr>
                <w:sz w:val="24"/>
                <w:szCs w:val="24"/>
              </w:rPr>
              <w:t>08.10.2023</w:t>
            </w:r>
            <w:r w:rsidR="004C520C" w:rsidRPr="00BE0A9B">
              <w:rPr>
                <w:sz w:val="24"/>
                <w:szCs w:val="24"/>
              </w:rPr>
              <w:t xml:space="preserve"> года в </w:t>
            </w:r>
            <w:bookmarkStart w:id="17" w:name="ВремяПубОрган_ччмм"/>
            <w:bookmarkEnd w:id="17"/>
            <w:r>
              <w:rPr>
                <w:sz w:val="24"/>
                <w:szCs w:val="24"/>
              </w:rPr>
              <w:t>21:07</w:t>
            </w:r>
          </w:p>
        </w:tc>
      </w:tr>
      <w:tr w:rsidR="004C520C" w:rsidRPr="00BE0A9B" w14:paraId="4CC5CDF8" w14:textId="77777777" w:rsidTr="008D6A4A">
        <w:trPr>
          <w:trHeight w:val="135"/>
        </w:trPr>
        <w:tc>
          <w:tcPr>
            <w:tcW w:w="2552" w:type="dxa"/>
          </w:tcPr>
          <w:p w14:paraId="3631D9E8" w14:textId="77777777" w:rsidR="004C520C" w:rsidRPr="008D6A4A" w:rsidRDefault="004C520C" w:rsidP="000E46A0">
            <w:r w:rsidRPr="008D6A4A">
              <w:rPr>
                <w:rFonts w:cstheme="minorHAnsi"/>
              </w:rPr>
              <w:t>Дата размещения сообщения в Едином федеральном реестре сведений о банкротстве</w:t>
            </w:r>
          </w:p>
        </w:tc>
        <w:tc>
          <w:tcPr>
            <w:tcW w:w="7796" w:type="dxa"/>
          </w:tcPr>
          <w:p w14:paraId="318169D5" w14:textId="01654877" w:rsidR="004C520C" w:rsidRPr="00BE0A9B" w:rsidRDefault="00F52E0B" w:rsidP="000E46A0">
            <w:pPr>
              <w:rPr>
                <w:sz w:val="24"/>
                <w:szCs w:val="24"/>
              </w:rPr>
            </w:pPr>
            <w:bookmarkStart w:id="18" w:name="ДатаПубРеестр_ддммгг"/>
            <w:bookmarkEnd w:id="18"/>
            <w:r>
              <w:rPr>
                <w:sz w:val="24"/>
                <w:szCs w:val="24"/>
              </w:rPr>
              <w:t>08.10.2023</w:t>
            </w:r>
            <w:r w:rsidR="004C520C" w:rsidRPr="00BE0A9B">
              <w:rPr>
                <w:sz w:val="24"/>
                <w:szCs w:val="24"/>
              </w:rPr>
              <w:t xml:space="preserve"> года в </w:t>
            </w:r>
            <w:bookmarkStart w:id="19" w:name="ВремяПубРеестр_ччмм"/>
            <w:bookmarkEnd w:id="19"/>
            <w:r>
              <w:rPr>
                <w:sz w:val="24"/>
                <w:szCs w:val="24"/>
              </w:rPr>
              <w:t>21:07</w:t>
            </w:r>
          </w:p>
        </w:tc>
      </w:tr>
    </w:tbl>
    <w:p w14:paraId="5B7B88C5" w14:textId="77777777" w:rsidR="004713AA" w:rsidRPr="00BE0A9B" w:rsidRDefault="004713AA" w:rsidP="004713AA">
      <w:pPr>
        <w:pStyle w:val="a3"/>
        <w:spacing w:line="240" w:lineRule="auto"/>
        <w:ind w:left="1068"/>
        <w:rPr>
          <w:b/>
          <w:sz w:val="24"/>
          <w:szCs w:val="24"/>
        </w:rPr>
      </w:pPr>
    </w:p>
    <w:p w14:paraId="2D3ADA10"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F52E0B" w14:paraId="775A7F01" w14:textId="77777777">
        <w:tc>
          <w:tcPr>
            <w:tcW w:w="4785" w:type="dxa"/>
          </w:tcPr>
          <w:p w14:paraId="4257351B" w14:textId="122CD876" w:rsidR="00F52E0B" w:rsidRDefault="00F52E0B" w:rsidP="00F52E0B">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269D3081" w14:textId="7F7A1DDB" w:rsidR="00F52E0B" w:rsidRDefault="00F52E0B" w:rsidP="00F52E0B">
            <w:pPr>
              <w:spacing w:after="120" w:line="240" w:lineRule="auto"/>
              <w:contextualSpacing/>
              <w:rPr>
                <w:sz w:val="24"/>
                <w:szCs w:val="24"/>
              </w:rPr>
            </w:pPr>
            <w:r>
              <w:rPr>
                <w:sz w:val="24"/>
                <w:szCs w:val="24"/>
              </w:rPr>
              <w:t>Павлов Александр Львович</w:t>
            </w:r>
          </w:p>
        </w:tc>
      </w:tr>
      <w:tr w:rsidR="00F52E0B" w14:paraId="42354F37" w14:textId="77777777">
        <w:tc>
          <w:tcPr>
            <w:tcW w:w="4785" w:type="dxa"/>
          </w:tcPr>
          <w:p w14:paraId="65C747C4" w14:textId="5D78D46C" w:rsidR="00F52E0B" w:rsidRDefault="00F52E0B" w:rsidP="00F52E0B">
            <w:pPr>
              <w:spacing w:after="120" w:line="240" w:lineRule="auto"/>
              <w:contextualSpacing/>
              <w:rPr>
                <w:sz w:val="24"/>
                <w:szCs w:val="24"/>
              </w:rPr>
            </w:pPr>
            <w:r>
              <w:rPr>
                <w:sz w:val="24"/>
                <w:szCs w:val="24"/>
              </w:rPr>
              <w:t>ИНН</w:t>
            </w:r>
          </w:p>
        </w:tc>
        <w:tc>
          <w:tcPr>
            <w:tcW w:w="4786" w:type="dxa"/>
          </w:tcPr>
          <w:p w14:paraId="29191487" w14:textId="0AD8469C" w:rsidR="00F52E0B" w:rsidRDefault="00F52E0B" w:rsidP="00F52E0B">
            <w:pPr>
              <w:spacing w:after="120" w:line="240" w:lineRule="auto"/>
              <w:contextualSpacing/>
              <w:rPr>
                <w:sz w:val="24"/>
                <w:szCs w:val="24"/>
              </w:rPr>
            </w:pPr>
            <w:r>
              <w:rPr>
                <w:sz w:val="24"/>
                <w:szCs w:val="24"/>
              </w:rPr>
              <w:t>440113607522</w:t>
            </w:r>
          </w:p>
        </w:tc>
      </w:tr>
    </w:tbl>
    <w:p w14:paraId="4F47E44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F52E0B" w14:paraId="34E2988C" w14:textId="77777777">
        <w:tc>
          <w:tcPr>
            <w:tcW w:w="4785" w:type="dxa"/>
          </w:tcPr>
          <w:p w14:paraId="77A6906F" w14:textId="496473AC" w:rsidR="00F52E0B" w:rsidRDefault="00F52E0B" w:rsidP="00F52E0B">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4BFFF18D" w14:textId="2E515DF0" w:rsidR="00F52E0B" w:rsidRDefault="00F52E0B" w:rsidP="00F52E0B">
            <w:pPr>
              <w:spacing w:after="120" w:line="240" w:lineRule="auto"/>
              <w:contextualSpacing/>
              <w:rPr>
                <w:sz w:val="24"/>
                <w:szCs w:val="24"/>
                <w:lang w:val="en-US"/>
              </w:rPr>
            </w:pPr>
            <w:proofErr w:type="spellStart"/>
            <w:r>
              <w:rPr>
                <w:sz w:val="24"/>
                <w:szCs w:val="24"/>
                <w:lang w:val="en-US"/>
              </w:rPr>
              <w:t>Павлов</w:t>
            </w:r>
            <w:proofErr w:type="spellEnd"/>
            <w:r>
              <w:rPr>
                <w:sz w:val="24"/>
                <w:szCs w:val="24"/>
                <w:lang w:val="en-US"/>
              </w:rPr>
              <w:t xml:space="preserve"> </w:t>
            </w:r>
            <w:proofErr w:type="spellStart"/>
            <w:r>
              <w:rPr>
                <w:sz w:val="24"/>
                <w:szCs w:val="24"/>
                <w:lang w:val="en-US"/>
              </w:rPr>
              <w:t>Александр</w:t>
            </w:r>
            <w:proofErr w:type="spellEnd"/>
            <w:r>
              <w:rPr>
                <w:sz w:val="24"/>
                <w:szCs w:val="24"/>
                <w:lang w:val="en-US"/>
              </w:rPr>
              <w:t xml:space="preserve"> </w:t>
            </w:r>
            <w:proofErr w:type="spellStart"/>
            <w:r>
              <w:rPr>
                <w:sz w:val="24"/>
                <w:szCs w:val="24"/>
                <w:lang w:val="en-US"/>
              </w:rPr>
              <w:t>Львович</w:t>
            </w:r>
            <w:proofErr w:type="spellEnd"/>
          </w:p>
        </w:tc>
      </w:tr>
      <w:tr w:rsidR="00F52E0B" w14:paraId="13AB5099" w14:textId="77777777">
        <w:tc>
          <w:tcPr>
            <w:tcW w:w="4785" w:type="dxa"/>
          </w:tcPr>
          <w:p w14:paraId="74030308" w14:textId="2DB67543" w:rsidR="00F52E0B" w:rsidRDefault="00F52E0B" w:rsidP="00F52E0B">
            <w:pPr>
              <w:spacing w:after="120" w:line="240" w:lineRule="auto"/>
              <w:contextualSpacing/>
              <w:rPr>
                <w:sz w:val="24"/>
                <w:szCs w:val="24"/>
                <w:lang w:val="en-US"/>
              </w:rPr>
            </w:pPr>
            <w:r>
              <w:rPr>
                <w:sz w:val="24"/>
                <w:szCs w:val="24"/>
                <w:lang w:val="en-US"/>
              </w:rPr>
              <w:t>ИНН</w:t>
            </w:r>
          </w:p>
        </w:tc>
        <w:tc>
          <w:tcPr>
            <w:tcW w:w="4786" w:type="dxa"/>
          </w:tcPr>
          <w:p w14:paraId="32983162" w14:textId="028D8919" w:rsidR="00F52E0B" w:rsidRDefault="00F52E0B" w:rsidP="00F52E0B">
            <w:pPr>
              <w:spacing w:after="120" w:line="240" w:lineRule="auto"/>
              <w:contextualSpacing/>
              <w:rPr>
                <w:sz w:val="24"/>
                <w:szCs w:val="24"/>
                <w:lang w:val="en-US"/>
              </w:rPr>
            </w:pPr>
            <w:r>
              <w:rPr>
                <w:sz w:val="24"/>
                <w:szCs w:val="24"/>
                <w:lang w:val="en-US"/>
              </w:rPr>
              <w:t>440113607522</w:t>
            </w:r>
          </w:p>
        </w:tc>
      </w:tr>
      <w:tr w:rsidR="00F52E0B" w14:paraId="1DF0C3FE" w14:textId="77777777">
        <w:tc>
          <w:tcPr>
            <w:tcW w:w="4785" w:type="dxa"/>
          </w:tcPr>
          <w:p w14:paraId="2E3FC8D0" w14:textId="4BBD54C5" w:rsidR="00F52E0B" w:rsidRDefault="00F52E0B" w:rsidP="00F52E0B">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14:paraId="60079520" w14:textId="0AD12D72" w:rsidR="00F52E0B" w:rsidRDefault="00F52E0B" w:rsidP="00F52E0B">
            <w:pPr>
              <w:spacing w:after="120" w:line="240" w:lineRule="auto"/>
              <w:contextualSpacing/>
              <w:rPr>
                <w:sz w:val="24"/>
                <w:szCs w:val="24"/>
                <w:lang w:val="en-US"/>
              </w:rPr>
            </w:pPr>
            <w:r w:rsidRPr="00062E8D">
              <w:rPr>
                <w:sz w:val="24"/>
                <w:szCs w:val="24"/>
              </w:rPr>
              <w:t xml:space="preserve">СРО арбитражных управляющих Союз "ЭКСПЕРТ"-Крымский союз профессиональных арбитражных управляющих «ЭКСПЕРТ» ИНН 9102024960, ОГРН 1149102040185, адрес СРО: 298600, Крым (республика), </w:t>
            </w:r>
            <w:proofErr w:type="spellStart"/>
            <w:r w:rsidRPr="00062E8D">
              <w:rPr>
                <w:sz w:val="24"/>
                <w:szCs w:val="24"/>
              </w:rPr>
              <w:t>г</w:t>
            </w:r>
            <w:proofErr w:type="gramStart"/>
            <w:r w:rsidRPr="00062E8D">
              <w:rPr>
                <w:sz w:val="24"/>
                <w:szCs w:val="24"/>
              </w:rPr>
              <w:t>.Я</w:t>
            </w:r>
            <w:proofErr w:type="gramEnd"/>
            <w:r w:rsidRPr="00062E8D">
              <w:rPr>
                <w:sz w:val="24"/>
                <w:szCs w:val="24"/>
              </w:rPr>
              <w:t>лта</w:t>
            </w:r>
            <w:proofErr w:type="spellEnd"/>
            <w:r w:rsidRPr="00062E8D">
              <w:rPr>
                <w:sz w:val="24"/>
                <w:szCs w:val="24"/>
              </w:rPr>
              <w:t xml:space="preserve">, ул. </w:t>
            </w:r>
            <w:proofErr w:type="spellStart"/>
            <w:r>
              <w:rPr>
                <w:sz w:val="24"/>
                <w:szCs w:val="24"/>
                <w:lang w:val="en-US"/>
              </w:rPr>
              <w:t>Садовая</w:t>
            </w:r>
            <w:proofErr w:type="spellEnd"/>
            <w:r>
              <w:rPr>
                <w:sz w:val="24"/>
                <w:szCs w:val="24"/>
                <w:lang w:val="en-US"/>
              </w:rPr>
              <w:t>, д. 4.</w:t>
            </w:r>
          </w:p>
        </w:tc>
      </w:tr>
      <w:tr w:rsidR="00F52E0B" w14:paraId="422CBD3C" w14:textId="77777777">
        <w:tc>
          <w:tcPr>
            <w:tcW w:w="4785" w:type="dxa"/>
          </w:tcPr>
          <w:p w14:paraId="389BB92C" w14:textId="3969E3B5" w:rsidR="00F52E0B" w:rsidRDefault="00F52E0B" w:rsidP="00F52E0B">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14:paraId="491B94EA" w14:textId="15C92C16" w:rsidR="00F52E0B" w:rsidRPr="00062E8D" w:rsidRDefault="00F52E0B" w:rsidP="00F52E0B">
            <w:pPr>
              <w:spacing w:after="120" w:line="240" w:lineRule="auto"/>
              <w:contextualSpacing/>
              <w:rPr>
                <w:sz w:val="24"/>
                <w:szCs w:val="24"/>
              </w:rPr>
            </w:pPr>
            <w:r w:rsidRPr="00062E8D">
              <w:rPr>
                <w:sz w:val="24"/>
                <w:szCs w:val="24"/>
              </w:rPr>
              <w:t>регистрационный номер в сводном государственном реестре арбитражных управляющих: 14786</w:t>
            </w:r>
          </w:p>
        </w:tc>
      </w:tr>
    </w:tbl>
    <w:p w14:paraId="06FD6D7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F52E0B" w14:paraId="3A5A3AC4" w14:textId="77777777">
        <w:tc>
          <w:tcPr>
            <w:tcW w:w="4785" w:type="dxa"/>
          </w:tcPr>
          <w:p w14:paraId="75B42BD8" w14:textId="2A8E9CD2" w:rsidR="00F52E0B" w:rsidRDefault="00F52E0B" w:rsidP="00F52E0B">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1C03016C" w14:textId="6BD522B6" w:rsidR="00F52E0B" w:rsidRDefault="00F52E0B" w:rsidP="00F52E0B">
            <w:pPr>
              <w:spacing w:after="120" w:line="240" w:lineRule="auto"/>
              <w:contextualSpacing/>
              <w:rPr>
                <w:sz w:val="24"/>
                <w:szCs w:val="24"/>
              </w:rPr>
            </w:pPr>
            <w:r>
              <w:rPr>
                <w:sz w:val="24"/>
                <w:szCs w:val="24"/>
              </w:rPr>
              <w:t>Арбитражный суд Костромской области</w:t>
            </w:r>
          </w:p>
        </w:tc>
      </w:tr>
      <w:tr w:rsidR="00F52E0B" w14:paraId="2D0BFCC6" w14:textId="77777777">
        <w:tc>
          <w:tcPr>
            <w:tcW w:w="4785" w:type="dxa"/>
          </w:tcPr>
          <w:p w14:paraId="328D4353" w14:textId="3C22ED0C" w:rsidR="00F52E0B" w:rsidRDefault="00F52E0B" w:rsidP="00F52E0B">
            <w:pPr>
              <w:spacing w:after="120" w:line="240" w:lineRule="auto"/>
              <w:contextualSpacing/>
              <w:rPr>
                <w:sz w:val="24"/>
                <w:szCs w:val="24"/>
              </w:rPr>
            </w:pPr>
            <w:r>
              <w:rPr>
                <w:sz w:val="24"/>
                <w:szCs w:val="24"/>
              </w:rPr>
              <w:t>Номер дела о банкротстве</w:t>
            </w:r>
          </w:p>
        </w:tc>
        <w:tc>
          <w:tcPr>
            <w:tcW w:w="4786" w:type="dxa"/>
          </w:tcPr>
          <w:p w14:paraId="705CA3FC" w14:textId="6AA18C03" w:rsidR="00F52E0B" w:rsidRDefault="00F52E0B" w:rsidP="00F52E0B">
            <w:pPr>
              <w:spacing w:after="120" w:line="240" w:lineRule="auto"/>
              <w:contextualSpacing/>
              <w:rPr>
                <w:sz w:val="24"/>
                <w:szCs w:val="24"/>
              </w:rPr>
            </w:pPr>
            <w:r>
              <w:rPr>
                <w:sz w:val="24"/>
                <w:szCs w:val="24"/>
              </w:rPr>
              <w:tab/>
              <w:t>А31-10412/2021</w:t>
            </w:r>
          </w:p>
        </w:tc>
      </w:tr>
      <w:tr w:rsidR="00F52E0B" w14:paraId="75286A9A" w14:textId="77777777">
        <w:tc>
          <w:tcPr>
            <w:tcW w:w="4785" w:type="dxa"/>
          </w:tcPr>
          <w:p w14:paraId="3FED0615" w14:textId="22ECA726" w:rsidR="00F52E0B" w:rsidRDefault="00F52E0B" w:rsidP="00F52E0B">
            <w:pPr>
              <w:spacing w:after="120" w:line="240" w:lineRule="auto"/>
              <w:contextualSpacing/>
              <w:rPr>
                <w:sz w:val="24"/>
                <w:szCs w:val="24"/>
              </w:rPr>
            </w:pPr>
            <w:r>
              <w:rPr>
                <w:sz w:val="24"/>
                <w:szCs w:val="24"/>
              </w:rPr>
              <w:t>Основание для проведения торгов</w:t>
            </w:r>
          </w:p>
        </w:tc>
        <w:tc>
          <w:tcPr>
            <w:tcW w:w="4786" w:type="dxa"/>
          </w:tcPr>
          <w:p w14:paraId="030F186B" w14:textId="14C532A6" w:rsidR="00F52E0B" w:rsidRDefault="00F52E0B" w:rsidP="00F52E0B">
            <w:pPr>
              <w:spacing w:after="120" w:line="240" w:lineRule="auto"/>
              <w:contextualSpacing/>
              <w:rPr>
                <w:sz w:val="24"/>
                <w:szCs w:val="24"/>
              </w:rPr>
            </w:pPr>
            <w:r>
              <w:rPr>
                <w:sz w:val="24"/>
                <w:szCs w:val="24"/>
              </w:rPr>
              <w:t xml:space="preserve">Решением Арбитражного суда Костромской области от 12.08.2022г. (резолютивная часть) по делу №А31-10412/2021 признан </w:t>
            </w:r>
            <w:r>
              <w:rPr>
                <w:sz w:val="24"/>
                <w:szCs w:val="24"/>
              </w:rPr>
              <w:lastRenderedPageBreak/>
              <w:t xml:space="preserve">банкротом и введена процедура банкротства реализация имущества гражданина в отношении индивидуального предпринимателя Грязнов Сергей Евгеньевич. Определением Арбитражного суда Костромской области от </w:t>
            </w:r>
            <w:proofErr w:type="spellStart"/>
            <w:proofErr w:type="gramStart"/>
            <w:r>
              <w:rPr>
                <w:sz w:val="24"/>
                <w:szCs w:val="24"/>
              </w:rPr>
              <w:t>от</w:t>
            </w:r>
            <w:proofErr w:type="spellEnd"/>
            <w:proofErr w:type="gramEnd"/>
            <w:r>
              <w:rPr>
                <w:sz w:val="24"/>
                <w:szCs w:val="24"/>
              </w:rPr>
              <w:t xml:space="preserve"> 27.02.2023 по делу №А31-10412/2021 было утверждено Положение «О порядке, об условиях и о сроках реализации имущества должника-ИП Грязнов Сергей Евгеньевич(с учётом предложенных изменений собранием кредиторов должника от 10.01.2023) от 10.02.2023г. Согласно ПОСТАНОВЛЕНИЮ Арбитражного суда апелляционной инстанции (ВТОРОЙ АРБИТРАЖНЫЙ АПЕЛЛЯЦИОННЫЙ СУД г. Киров) от 14 июля 2023 года по делу № А31-10412/2021, указанное Определение Арбитражного суда Костромской области от 27.02.2023 по делу №А31-10412/2021 было оставлено без изменения, апелляционная жалоба должника-Грязнова Сергея Евгеньевича – без удовлетворения. Указанный судебный а</w:t>
            </w:r>
            <w:proofErr w:type="gramStart"/>
            <w:r>
              <w:rPr>
                <w:sz w:val="24"/>
                <w:szCs w:val="24"/>
              </w:rPr>
              <w:t>кт вст</w:t>
            </w:r>
            <w:proofErr w:type="gramEnd"/>
            <w:r>
              <w:rPr>
                <w:sz w:val="24"/>
                <w:szCs w:val="24"/>
              </w:rPr>
              <w:t>упил в законную силу.</w:t>
            </w:r>
          </w:p>
        </w:tc>
      </w:tr>
    </w:tbl>
    <w:p w14:paraId="08CBE7D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Информация о должнике</w:t>
      </w:r>
    </w:p>
    <w:tbl>
      <w:tblPr>
        <w:tblW w:w="0" w:type="auto"/>
        <w:tblLayout w:type="fixed"/>
        <w:tblLook w:val="0000" w:firstRow="0" w:lastRow="0" w:firstColumn="0" w:lastColumn="0" w:noHBand="0" w:noVBand="0"/>
      </w:tblPr>
      <w:tblGrid>
        <w:gridCol w:w="4785"/>
        <w:gridCol w:w="4786"/>
      </w:tblGrid>
      <w:tr w:rsidR="00F52E0B" w14:paraId="001FABAA" w14:textId="77777777">
        <w:tc>
          <w:tcPr>
            <w:tcW w:w="4785" w:type="dxa"/>
          </w:tcPr>
          <w:p w14:paraId="4F13941F" w14:textId="569FD196" w:rsidR="00F52E0B" w:rsidRDefault="00F52E0B" w:rsidP="00F52E0B">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3D264486" w14:textId="58FC8AD1" w:rsidR="00F52E0B" w:rsidRDefault="00F52E0B" w:rsidP="00F52E0B">
            <w:pPr>
              <w:spacing w:after="120" w:line="240" w:lineRule="auto"/>
              <w:contextualSpacing/>
              <w:rPr>
                <w:sz w:val="24"/>
                <w:szCs w:val="24"/>
              </w:rPr>
            </w:pPr>
            <w:r>
              <w:rPr>
                <w:sz w:val="24"/>
                <w:szCs w:val="24"/>
              </w:rPr>
              <w:t>Индивидуальный предприниматель</w:t>
            </w:r>
          </w:p>
        </w:tc>
      </w:tr>
      <w:tr w:rsidR="00F52E0B" w14:paraId="4FC09752" w14:textId="77777777">
        <w:tc>
          <w:tcPr>
            <w:tcW w:w="4785" w:type="dxa"/>
          </w:tcPr>
          <w:p w14:paraId="5A094A36" w14:textId="4C38400F" w:rsidR="00F52E0B" w:rsidRDefault="00F52E0B" w:rsidP="00F52E0B">
            <w:pPr>
              <w:spacing w:after="120" w:line="240" w:lineRule="auto"/>
              <w:contextualSpacing/>
              <w:rPr>
                <w:sz w:val="24"/>
                <w:szCs w:val="24"/>
              </w:rPr>
            </w:pPr>
            <w:r>
              <w:rPr>
                <w:sz w:val="24"/>
                <w:szCs w:val="24"/>
              </w:rPr>
              <w:t>Наименование</w:t>
            </w:r>
          </w:p>
        </w:tc>
        <w:tc>
          <w:tcPr>
            <w:tcW w:w="4786" w:type="dxa"/>
          </w:tcPr>
          <w:p w14:paraId="3170CEF7" w14:textId="6B666B49" w:rsidR="00F52E0B" w:rsidRDefault="00F52E0B" w:rsidP="00F52E0B">
            <w:pPr>
              <w:spacing w:after="120" w:line="240" w:lineRule="auto"/>
              <w:contextualSpacing/>
              <w:rPr>
                <w:sz w:val="24"/>
                <w:szCs w:val="24"/>
              </w:rPr>
            </w:pPr>
            <w:r>
              <w:rPr>
                <w:sz w:val="24"/>
                <w:szCs w:val="24"/>
              </w:rPr>
              <w:t>Грязнов Сергей Евгеньевич</w:t>
            </w:r>
          </w:p>
        </w:tc>
      </w:tr>
      <w:tr w:rsidR="00F52E0B" w14:paraId="6F2EB102" w14:textId="77777777">
        <w:tc>
          <w:tcPr>
            <w:tcW w:w="4785" w:type="dxa"/>
          </w:tcPr>
          <w:p w14:paraId="2A7A0A78" w14:textId="24FE4DC0" w:rsidR="00F52E0B" w:rsidRDefault="00F52E0B" w:rsidP="00F52E0B">
            <w:pPr>
              <w:spacing w:after="120" w:line="240" w:lineRule="auto"/>
              <w:contextualSpacing/>
              <w:rPr>
                <w:sz w:val="24"/>
                <w:szCs w:val="24"/>
              </w:rPr>
            </w:pPr>
            <w:r>
              <w:rPr>
                <w:sz w:val="24"/>
                <w:szCs w:val="24"/>
              </w:rPr>
              <w:t>ИНН</w:t>
            </w:r>
          </w:p>
        </w:tc>
        <w:tc>
          <w:tcPr>
            <w:tcW w:w="4786" w:type="dxa"/>
          </w:tcPr>
          <w:p w14:paraId="26F063BA" w14:textId="532EB6EB" w:rsidR="00F52E0B" w:rsidRDefault="00F52E0B" w:rsidP="00F52E0B">
            <w:pPr>
              <w:spacing w:after="120" w:line="240" w:lineRule="auto"/>
              <w:contextualSpacing/>
              <w:rPr>
                <w:sz w:val="24"/>
                <w:szCs w:val="24"/>
              </w:rPr>
            </w:pPr>
            <w:r>
              <w:rPr>
                <w:sz w:val="24"/>
                <w:szCs w:val="24"/>
              </w:rPr>
              <w:t>441404244434</w:t>
            </w:r>
          </w:p>
        </w:tc>
      </w:tr>
      <w:tr w:rsidR="00F52E0B" w14:paraId="68DBF716" w14:textId="77777777">
        <w:tc>
          <w:tcPr>
            <w:tcW w:w="4785" w:type="dxa"/>
          </w:tcPr>
          <w:p w14:paraId="6D497CC8" w14:textId="4AF99178" w:rsidR="00F52E0B" w:rsidRDefault="00F52E0B" w:rsidP="00F52E0B">
            <w:pPr>
              <w:spacing w:after="120" w:line="240" w:lineRule="auto"/>
              <w:contextualSpacing/>
              <w:rPr>
                <w:sz w:val="24"/>
                <w:szCs w:val="24"/>
              </w:rPr>
            </w:pPr>
            <w:r>
              <w:rPr>
                <w:sz w:val="24"/>
                <w:szCs w:val="24"/>
              </w:rPr>
              <w:t>ОГРН</w:t>
            </w:r>
          </w:p>
        </w:tc>
        <w:tc>
          <w:tcPr>
            <w:tcW w:w="4786" w:type="dxa"/>
          </w:tcPr>
          <w:p w14:paraId="3744E397" w14:textId="422C48B0" w:rsidR="00F52E0B" w:rsidRDefault="00F52E0B" w:rsidP="00F52E0B">
            <w:pPr>
              <w:spacing w:after="120" w:line="240" w:lineRule="auto"/>
              <w:contextualSpacing/>
              <w:rPr>
                <w:sz w:val="24"/>
                <w:szCs w:val="24"/>
              </w:rPr>
            </w:pPr>
            <w:r>
              <w:rPr>
                <w:sz w:val="24"/>
                <w:szCs w:val="24"/>
              </w:rPr>
              <w:t>314443702400025</w:t>
            </w:r>
          </w:p>
        </w:tc>
      </w:tr>
      <w:tr w:rsidR="00F52E0B" w14:paraId="327892AD" w14:textId="77777777">
        <w:tc>
          <w:tcPr>
            <w:tcW w:w="4785" w:type="dxa"/>
          </w:tcPr>
          <w:p w14:paraId="59A30206" w14:textId="634E96D0" w:rsidR="00F52E0B" w:rsidRDefault="00F52E0B" w:rsidP="00F52E0B">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5D9183C2" w14:textId="4A39CA95" w:rsidR="00F52E0B" w:rsidRDefault="00F52E0B" w:rsidP="00F52E0B">
            <w:pPr>
              <w:spacing w:after="120" w:line="240" w:lineRule="auto"/>
              <w:contextualSpacing/>
              <w:rPr>
                <w:sz w:val="24"/>
                <w:szCs w:val="24"/>
              </w:rPr>
            </w:pPr>
            <w:r>
              <w:rPr>
                <w:sz w:val="24"/>
                <w:szCs w:val="24"/>
              </w:rPr>
              <w:t xml:space="preserve">Финансовый управляющий в течение 5 дней, </w:t>
            </w:r>
            <w:proofErr w:type="gramStart"/>
            <w:r>
              <w:rPr>
                <w:sz w:val="24"/>
                <w:szCs w:val="24"/>
              </w:rPr>
              <w:t>с даты утверждения</w:t>
            </w:r>
            <w:proofErr w:type="gramEnd"/>
            <w:r>
              <w:rPr>
                <w:sz w:val="24"/>
                <w:szCs w:val="24"/>
              </w:rPr>
              <w:t xml:space="preserve"> протокола о результатах торгов, направляет победителю торгов предложение заключить договор купли-продажи с приложением проекта этого договора в соответствии с представленным победителем торгов предложением о цене имущества. Договор купли-продажи с победителем торгов заключается в срок: не позднее 5 дней </w:t>
            </w:r>
            <w:proofErr w:type="gramStart"/>
            <w:r>
              <w:rPr>
                <w:sz w:val="24"/>
                <w:szCs w:val="24"/>
              </w:rPr>
              <w:t>с даты получения</w:t>
            </w:r>
            <w:proofErr w:type="gramEnd"/>
            <w:r>
              <w:rPr>
                <w:sz w:val="24"/>
                <w:szCs w:val="24"/>
              </w:rPr>
              <w:t xml:space="preserve"> победителем торгов предложения о заключении договора купли-продажи. Оплата по договору купли-продажи имущества производится не позднее 30 дней </w:t>
            </w:r>
            <w:proofErr w:type="gramStart"/>
            <w:r>
              <w:rPr>
                <w:sz w:val="24"/>
                <w:szCs w:val="24"/>
              </w:rPr>
              <w:t>с даты</w:t>
            </w:r>
            <w:proofErr w:type="gramEnd"/>
            <w:r>
              <w:rPr>
                <w:sz w:val="24"/>
                <w:szCs w:val="24"/>
              </w:rPr>
              <w:t xml:space="preserve"> его подписания. Покупатель имущества перечисляет денежные средства, в оплату за приобретённое имущество должника, на банковский счёт должника. Реквизиты счёта </w:t>
            </w:r>
            <w:r>
              <w:rPr>
                <w:sz w:val="24"/>
                <w:szCs w:val="24"/>
              </w:rPr>
              <w:lastRenderedPageBreak/>
              <w:t xml:space="preserve">должника для перечисления денежных средств победителем торгов: Наименование банка: ФИЛИАЛ "ЦЕНТРАЛЬНЫЙ" ПАО "СОВКОМБАНК" Адрес: 633011, РОССИЙСКАЯ ФЕДЕРАЦИЯ, НОВОСИБИРСКАЯ </w:t>
            </w:r>
            <w:proofErr w:type="gramStart"/>
            <w:r>
              <w:rPr>
                <w:sz w:val="24"/>
                <w:szCs w:val="24"/>
              </w:rPr>
              <w:t>ОБЛ</w:t>
            </w:r>
            <w:proofErr w:type="gramEnd"/>
            <w:r>
              <w:rPr>
                <w:sz w:val="24"/>
                <w:szCs w:val="24"/>
              </w:rPr>
              <w:t xml:space="preserve">, БЕРДСК Г, ПОПОВА УЛ, 11. БИК 045004763 ИНН 4401116480 ОГРН 1144400000425 </w:t>
            </w:r>
            <w:proofErr w:type="spellStart"/>
            <w:proofErr w:type="gramStart"/>
            <w:r>
              <w:rPr>
                <w:sz w:val="24"/>
                <w:szCs w:val="24"/>
              </w:rPr>
              <w:t>Корр</w:t>
            </w:r>
            <w:proofErr w:type="spellEnd"/>
            <w:proofErr w:type="gramEnd"/>
            <w:r>
              <w:rPr>
                <w:sz w:val="24"/>
                <w:szCs w:val="24"/>
              </w:rPr>
              <w:t xml:space="preserve">/счет 30101810150040000763 Ф.И.О. получателя: Грязнов Сергей Евгеньевич. Счет получателя 40817810150161743511. Датой оплаты имущества Должника считается дата зачисления денежных средств на основной банковский счет Должника. При заключении договора с лицом, выигравшим торги, сумма внесенного им задатка засчитывается в счет исполнения обязательств по заключенному договору. В случае уклонения лица, являющегося победителем торгов, от подписания протокола или договора купли-продажи, сумма задатка утрачивается этим лицом и включается в состав конкурсной массы Должника. В случае неоплаты стоимости имущества по договору в течение 30 дней </w:t>
            </w:r>
            <w:proofErr w:type="gramStart"/>
            <w:r>
              <w:rPr>
                <w:sz w:val="24"/>
                <w:szCs w:val="24"/>
              </w:rPr>
              <w:t>с даты подписания</w:t>
            </w:r>
            <w:proofErr w:type="gramEnd"/>
            <w:r>
              <w:rPr>
                <w:sz w:val="24"/>
                <w:szCs w:val="24"/>
              </w:rPr>
              <w:t xml:space="preserve"> договора купли-продажи, договор расторгается и имущество, составляющее предмет торгов, считается непроданным.</w:t>
            </w:r>
          </w:p>
        </w:tc>
      </w:tr>
    </w:tbl>
    <w:p w14:paraId="15C5707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Контактное лицо</w:t>
      </w:r>
    </w:p>
    <w:tbl>
      <w:tblPr>
        <w:tblW w:w="0" w:type="auto"/>
        <w:tblLayout w:type="fixed"/>
        <w:tblLook w:val="0000" w:firstRow="0" w:lastRow="0" w:firstColumn="0" w:lastColumn="0" w:noHBand="0" w:noVBand="0"/>
      </w:tblPr>
      <w:tblGrid>
        <w:gridCol w:w="4785"/>
        <w:gridCol w:w="4786"/>
      </w:tblGrid>
      <w:tr w:rsidR="00F52E0B" w14:paraId="68B3B42F" w14:textId="77777777">
        <w:tc>
          <w:tcPr>
            <w:tcW w:w="4785" w:type="dxa"/>
          </w:tcPr>
          <w:p w14:paraId="6C3B62FA" w14:textId="07FDB3DF" w:rsidR="00F52E0B" w:rsidRDefault="00F52E0B" w:rsidP="00F52E0B">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3D51082E" w14:textId="2B09FBB2" w:rsidR="00F52E0B" w:rsidRDefault="00F52E0B" w:rsidP="00F52E0B">
            <w:pPr>
              <w:spacing w:after="120" w:line="240" w:lineRule="auto"/>
              <w:contextualSpacing/>
              <w:rPr>
                <w:sz w:val="24"/>
                <w:szCs w:val="24"/>
              </w:rPr>
            </w:pPr>
            <w:r>
              <w:rPr>
                <w:sz w:val="24"/>
                <w:szCs w:val="24"/>
              </w:rPr>
              <w:t>Павлов Александр Львович</w:t>
            </w:r>
          </w:p>
        </w:tc>
      </w:tr>
      <w:tr w:rsidR="00F52E0B" w14:paraId="7645A941" w14:textId="77777777">
        <w:tc>
          <w:tcPr>
            <w:tcW w:w="4785" w:type="dxa"/>
          </w:tcPr>
          <w:p w14:paraId="5114695B" w14:textId="2AEA2A82" w:rsidR="00F52E0B" w:rsidRDefault="00F52E0B" w:rsidP="00F52E0B">
            <w:pPr>
              <w:spacing w:after="120" w:line="240" w:lineRule="auto"/>
              <w:contextualSpacing/>
              <w:rPr>
                <w:sz w:val="24"/>
                <w:szCs w:val="24"/>
              </w:rPr>
            </w:pPr>
            <w:r>
              <w:rPr>
                <w:sz w:val="24"/>
                <w:szCs w:val="24"/>
              </w:rPr>
              <w:t>Контактный телефон</w:t>
            </w:r>
          </w:p>
        </w:tc>
        <w:tc>
          <w:tcPr>
            <w:tcW w:w="4786" w:type="dxa"/>
          </w:tcPr>
          <w:p w14:paraId="171AB2AF" w14:textId="39099CA1" w:rsidR="00F52E0B" w:rsidRDefault="00F52E0B" w:rsidP="00F52E0B">
            <w:pPr>
              <w:spacing w:after="120" w:line="240" w:lineRule="auto"/>
              <w:contextualSpacing/>
              <w:rPr>
                <w:sz w:val="24"/>
                <w:szCs w:val="24"/>
              </w:rPr>
            </w:pPr>
            <w:r>
              <w:rPr>
                <w:sz w:val="24"/>
                <w:szCs w:val="24"/>
              </w:rPr>
              <w:t>89607478021</w:t>
            </w:r>
          </w:p>
        </w:tc>
      </w:tr>
      <w:tr w:rsidR="00F52E0B" w14:paraId="40B557FF" w14:textId="77777777">
        <w:tc>
          <w:tcPr>
            <w:tcW w:w="4785" w:type="dxa"/>
          </w:tcPr>
          <w:p w14:paraId="697B1FF7" w14:textId="746D956A" w:rsidR="00F52E0B" w:rsidRDefault="00F52E0B" w:rsidP="00F52E0B">
            <w:pPr>
              <w:spacing w:after="120" w:line="240" w:lineRule="auto"/>
              <w:contextualSpacing/>
              <w:rPr>
                <w:sz w:val="24"/>
                <w:szCs w:val="24"/>
              </w:rPr>
            </w:pPr>
            <w:r>
              <w:rPr>
                <w:sz w:val="24"/>
                <w:szCs w:val="24"/>
              </w:rPr>
              <w:t>Адрес электронной почты</w:t>
            </w:r>
          </w:p>
        </w:tc>
        <w:tc>
          <w:tcPr>
            <w:tcW w:w="4786" w:type="dxa"/>
          </w:tcPr>
          <w:p w14:paraId="665EB3CC" w14:textId="07F11A11" w:rsidR="00F52E0B" w:rsidRDefault="008D6A4A" w:rsidP="00F52E0B">
            <w:pPr>
              <w:spacing w:after="120" w:line="240" w:lineRule="auto"/>
              <w:contextualSpacing/>
              <w:rPr>
                <w:sz w:val="24"/>
                <w:szCs w:val="24"/>
              </w:rPr>
            </w:pPr>
            <w:hyperlink r:id="rId8" w:history="1">
              <w:r w:rsidRPr="002346FA">
                <w:rPr>
                  <w:rStyle w:val="a4"/>
                  <w:sz w:val="24"/>
                  <w:szCs w:val="24"/>
                </w:rPr>
                <w:t>upr.arbitragh@mail.ru</w:t>
              </w:r>
            </w:hyperlink>
          </w:p>
          <w:p w14:paraId="33864297" w14:textId="40CA9279" w:rsidR="008D6A4A" w:rsidRDefault="008D6A4A" w:rsidP="00F52E0B">
            <w:pPr>
              <w:spacing w:after="120" w:line="240" w:lineRule="auto"/>
              <w:contextualSpacing/>
              <w:rPr>
                <w:sz w:val="24"/>
                <w:szCs w:val="24"/>
              </w:rPr>
            </w:pPr>
          </w:p>
        </w:tc>
      </w:tr>
    </w:tbl>
    <w:p w14:paraId="13B85F0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09511583" w14:textId="77777777" w:rsidR="00F52E0B" w:rsidRDefault="00F52E0B"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F52E0B" w14:paraId="70DE5ED3" w14:textId="77777777">
        <w:tc>
          <w:tcPr>
            <w:tcW w:w="4785" w:type="dxa"/>
          </w:tcPr>
          <w:p w14:paraId="17EA9D85" w14:textId="17B866FA" w:rsidR="00F52E0B" w:rsidRDefault="00F52E0B" w:rsidP="00F52E0B">
            <w:pPr>
              <w:spacing w:after="120" w:line="240" w:lineRule="auto"/>
              <w:contextualSpacing/>
              <w:rPr>
                <w:sz w:val="24"/>
                <w:szCs w:val="24"/>
              </w:rPr>
            </w:pPr>
            <w:r>
              <w:rPr>
                <w:sz w:val="24"/>
                <w:szCs w:val="24"/>
              </w:rPr>
              <w:t>Наименование лота</w:t>
            </w:r>
          </w:p>
        </w:tc>
        <w:tc>
          <w:tcPr>
            <w:tcW w:w="4786" w:type="dxa"/>
          </w:tcPr>
          <w:p w14:paraId="1EA9BDAD" w14:textId="33E2B8C0" w:rsidR="00F52E0B" w:rsidRDefault="00F52E0B" w:rsidP="00F52E0B">
            <w:pPr>
              <w:spacing w:after="120" w:line="240" w:lineRule="auto"/>
              <w:contextualSpacing/>
              <w:rPr>
                <w:sz w:val="24"/>
                <w:szCs w:val="24"/>
              </w:rPr>
            </w:pPr>
            <w:r>
              <w:rPr>
                <w:sz w:val="24"/>
                <w:szCs w:val="24"/>
              </w:rPr>
              <w:t xml:space="preserve">реализуемое имущество </w:t>
            </w:r>
            <w:proofErr w:type="gramStart"/>
            <w:r>
              <w:rPr>
                <w:sz w:val="24"/>
                <w:szCs w:val="24"/>
              </w:rPr>
              <w:t>должника-Грязнов</w:t>
            </w:r>
            <w:proofErr w:type="gramEnd"/>
            <w:r>
              <w:rPr>
                <w:sz w:val="24"/>
                <w:szCs w:val="24"/>
              </w:rPr>
              <w:t xml:space="preserve"> С.Е., Лот №1</w:t>
            </w:r>
          </w:p>
        </w:tc>
      </w:tr>
      <w:tr w:rsidR="00F52E0B" w14:paraId="39C74C49" w14:textId="77777777">
        <w:tc>
          <w:tcPr>
            <w:tcW w:w="4785" w:type="dxa"/>
          </w:tcPr>
          <w:p w14:paraId="1DE8C1B6" w14:textId="18534B8E" w:rsidR="00F52E0B" w:rsidRDefault="00F52E0B" w:rsidP="00F52E0B">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055C1CBE" w14:textId="371F84B1" w:rsidR="00F52E0B" w:rsidRDefault="00F52E0B" w:rsidP="00F52E0B">
            <w:pPr>
              <w:spacing w:after="120" w:line="240" w:lineRule="auto"/>
              <w:contextualSpacing/>
              <w:rPr>
                <w:sz w:val="24"/>
                <w:szCs w:val="24"/>
              </w:rPr>
            </w:pPr>
            <w:r>
              <w:rPr>
                <w:sz w:val="24"/>
                <w:szCs w:val="24"/>
              </w:rPr>
              <w:t xml:space="preserve">Для участия в торгах заявители регистрируются на ЭТП, направляют на ЭТП по электронному адресу в сети Интернет: http://eurtp.ru/ в форме электронных документов: </w:t>
            </w:r>
            <w:proofErr w:type="gramStart"/>
            <w:r>
              <w:rPr>
                <w:sz w:val="24"/>
                <w:szCs w:val="24"/>
              </w:rPr>
              <w:t xml:space="preserve">Заявку на участие в торгах и Договор о задатке, подписанный квалифицированной электронной подписью заявителя, а так же направляют Задаток на открытый в ходе процедуры банкротства специальный банковский счет </w:t>
            </w:r>
            <w:r>
              <w:rPr>
                <w:sz w:val="24"/>
                <w:szCs w:val="24"/>
              </w:rPr>
              <w:lastRenderedPageBreak/>
              <w:t>должника для учёта денежных средств, поступивших в виде задатков от участников торгов по реализации имущества должника.</w:t>
            </w:r>
            <w:proofErr w:type="gramEnd"/>
            <w:r>
              <w:rPr>
                <w:sz w:val="24"/>
                <w:szCs w:val="24"/>
              </w:rPr>
              <w:t xml:space="preserve"> Задатки, направляются на открытый финансовым управляющим в процедуре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 </w:t>
            </w:r>
            <w:proofErr w:type="gramStart"/>
            <w:r>
              <w:rPr>
                <w:sz w:val="24"/>
                <w:szCs w:val="24"/>
              </w:rPr>
              <w:t>Заявка на участие в торгах должна соответствовать требованиям законодательства РФ, составляется в произвольной форме на русском языке, оформляется в форме электронного документа, подписывается электронной подписью заявителя, должна содержать сведения: наименование, организационно-правовая форма, место нахождения, почтовый адрес заявителя (для юр. лица); ФИО, паспортные данные, сведения о месте жительства заявителя (для физ. лица);</w:t>
            </w:r>
            <w:proofErr w:type="gramEnd"/>
            <w:r>
              <w:rPr>
                <w:sz w:val="24"/>
                <w:szCs w:val="24"/>
              </w:rPr>
              <w:t xml:space="preserve"> номер контактного телефона, адрес </w:t>
            </w:r>
            <w:proofErr w:type="spellStart"/>
            <w:r>
              <w:rPr>
                <w:sz w:val="24"/>
                <w:szCs w:val="24"/>
              </w:rPr>
              <w:t>электр</w:t>
            </w:r>
            <w:proofErr w:type="spellEnd"/>
            <w:r>
              <w:rPr>
                <w:sz w:val="24"/>
                <w:szCs w:val="24"/>
              </w:rPr>
              <w:t xml:space="preserve">. почты заявителя;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копии (в электронной форме) следующих документов: действительная выписка из ЕГРЮЛ (для </w:t>
            </w:r>
            <w:proofErr w:type="spellStart"/>
            <w:r>
              <w:rPr>
                <w:sz w:val="24"/>
                <w:szCs w:val="24"/>
              </w:rPr>
              <w:t>юр</w:t>
            </w:r>
            <w:proofErr w:type="gramStart"/>
            <w:r>
              <w:rPr>
                <w:sz w:val="24"/>
                <w:szCs w:val="24"/>
              </w:rPr>
              <w:t>.л</w:t>
            </w:r>
            <w:proofErr w:type="gramEnd"/>
            <w:r>
              <w:rPr>
                <w:sz w:val="24"/>
                <w:szCs w:val="24"/>
              </w:rPr>
              <w:t>ица</w:t>
            </w:r>
            <w:proofErr w:type="spellEnd"/>
            <w:r>
              <w:rPr>
                <w:sz w:val="24"/>
                <w:szCs w:val="24"/>
              </w:rPr>
              <w:t xml:space="preserve">) либо выписка из ЕГРИП (для индивидуального предпринимателя), документы, удостоверяющие личность (для </w:t>
            </w:r>
            <w:proofErr w:type="spellStart"/>
            <w:r>
              <w:rPr>
                <w:sz w:val="24"/>
                <w:szCs w:val="24"/>
              </w:rPr>
              <w:t>физ.лица</w:t>
            </w:r>
            <w:proofErr w:type="spellEnd"/>
            <w:r>
              <w:rPr>
                <w:sz w:val="24"/>
                <w:szCs w:val="24"/>
              </w:rPr>
              <w:t xml:space="preserve">), заверенный перевод на русский язык документов о гос. регистрации </w:t>
            </w:r>
            <w:proofErr w:type="spellStart"/>
            <w:r>
              <w:rPr>
                <w:sz w:val="24"/>
                <w:szCs w:val="24"/>
              </w:rPr>
              <w:t>юр.лица</w:t>
            </w:r>
            <w:proofErr w:type="spellEnd"/>
            <w:r>
              <w:rPr>
                <w:sz w:val="24"/>
                <w:szCs w:val="24"/>
              </w:rPr>
              <w:t xml:space="preserve"> или </w:t>
            </w:r>
            <w:proofErr w:type="spellStart"/>
            <w:r>
              <w:rPr>
                <w:sz w:val="24"/>
                <w:szCs w:val="24"/>
              </w:rPr>
              <w:t>физ.лица</w:t>
            </w:r>
            <w:proofErr w:type="spellEnd"/>
            <w:r>
              <w:rPr>
                <w:sz w:val="24"/>
                <w:szCs w:val="24"/>
              </w:rPr>
              <w:t xml:space="preserve"> в качестве индивидуального предпринимателя в соответствии с законодательством соответствующего государства (для иностранного лица); документы, подтверждающие полномочия лица на совершение юридических действий от имени заявителя.</w:t>
            </w:r>
          </w:p>
        </w:tc>
      </w:tr>
      <w:tr w:rsidR="00F52E0B" w14:paraId="0C1EE50D" w14:textId="77777777">
        <w:tc>
          <w:tcPr>
            <w:tcW w:w="4785" w:type="dxa"/>
          </w:tcPr>
          <w:p w14:paraId="2DC66D41" w14:textId="4E864C0B" w:rsidR="00F52E0B" w:rsidRDefault="00F52E0B" w:rsidP="00F52E0B">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305A1D32" w14:textId="79C62A30" w:rsidR="00F52E0B" w:rsidRDefault="00F52E0B" w:rsidP="00F52E0B">
            <w:pPr>
              <w:spacing w:after="120" w:line="240" w:lineRule="auto"/>
              <w:contextualSpacing/>
              <w:rPr>
                <w:sz w:val="24"/>
                <w:szCs w:val="24"/>
              </w:rPr>
            </w:pPr>
            <w:r>
              <w:rPr>
                <w:sz w:val="24"/>
                <w:szCs w:val="24"/>
              </w:rPr>
              <w:t xml:space="preserve">1. Вид объекта недвижимости: Помещение. Кадастровый номер: 44:27:090801:622 Назначение объекта недвижимости: Нежилое. Виды разрешенного использования объекта недвижимости: данные отсутствуют. Адрес: Костромская область, </w:t>
            </w:r>
            <w:proofErr w:type="spellStart"/>
            <w:r>
              <w:rPr>
                <w:sz w:val="24"/>
                <w:szCs w:val="24"/>
              </w:rPr>
              <w:t>г</w:t>
            </w:r>
            <w:proofErr w:type="gramStart"/>
            <w:r>
              <w:rPr>
                <w:sz w:val="24"/>
                <w:szCs w:val="24"/>
              </w:rPr>
              <w:t>.К</w:t>
            </w:r>
            <w:proofErr w:type="gramEnd"/>
            <w:r>
              <w:rPr>
                <w:sz w:val="24"/>
                <w:szCs w:val="24"/>
              </w:rPr>
              <w:t>острома</w:t>
            </w:r>
            <w:proofErr w:type="spellEnd"/>
            <w:r>
              <w:rPr>
                <w:sz w:val="24"/>
                <w:szCs w:val="24"/>
              </w:rPr>
              <w:t xml:space="preserve">, ул. Московская, д. 105, пом. 1, комн. (12-15) Площадь: 372.9 </w:t>
            </w:r>
            <w:proofErr w:type="spellStart"/>
            <w:r>
              <w:rPr>
                <w:sz w:val="24"/>
                <w:szCs w:val="24"/>
              </w:rPr>
              <w:t>кв.м</w:t>
            </w:r>
            <w:proofErr w:type="spellEnd"/>
            <w:r>
              <w:rPr>
                <w:sz w:val="24"/>
                <w:szCs w:val="24"/>
              </w:rPr>
              <w:t xml:space="preserve">. вид права, доля в праве: Собственность номер государственной регистрации: 44:27:090801:622-44/012/2019-5. Основание государственной регистрации: Договор купли-продажи недвижимого имущества от 15.04.2019г. Кадастровая стоимость объекта недвижимости (нежилое помещение) составляет: 5 722 612,9 рублей. 2. Вид объекта недвижимости: Земельный участок. Кадастровый номер: 44:27:090801:392. Назначение объекта недвижимости: данные отсутствуют. Виды разрешенного использования объекта недвижимости: Для эксплуатации зданий и сооружений завода. Местоположение: Местоположение установлено относительно ориентира, расположенного в границах участка. Почтовый адрес ориентира: Костромская обл., </w:t>
            </w:r>
            <w:proofErr w:type="spellStart"/>
            <w:r>
              <w:rPr>
                <w:sz w:val="24"/>
                <w:szCs w:val="24"/>
              </w:rPr>
              <w:t>г</w:t>
            </w:r>
            <w:proofErr w:type="gramStart"/>
            <w:r>
              <w:rPr>
                <w:sz w:val="24"/>
                <w:szCs w:val="24"/>
              </w:rPr>
              <w:t>.К</w:t>
            </w:r>
            <w:proofErr w:type="gramEnd"/>
            <w:r>
              <w:rPr>
                <w:sz w:val="24"/>
                <w:szCs w:val="24"/>
              </w:rPr>
              <w:t>острома</w:t>
            </w:r>
            <w:proofErr w:type="spellEnd"/>
            <w:r>
              <w:rPr>
                <w:sz w:val="24"/>
                <w:szCs w:val="24"/>
              </w:rPr>
              <w:t xml:space="preserve">, ул. Московская, д.105. Площадь: 12773 </w:t>
            </w:r>
            <w:proofErr w:type="spellStart"/>
            <w:r>
              <w:rPr>
                <w:sz w:val="24"/>
                <w:szCs w:val="24"/>
              </w:rPr>
              <w:t>кв.м</w:t>
            </w:r>
            <w:proofErr w:type="spellEnd"/>
            <w:r>
              <w:rPr>
                <w:sz w:val="24"/>
                <w:szCs w:val="24"/>
              </w:rPr>
              <w:t xml:space="preserve">. Вид права, доля в праве: Общая долевая собственность, доля в праве 2493/12773 номер государственной регистрации: 44:27:090801:392-44/012/2019-5. Основание государственной регистрации Договор купли-продажи недвижимого имущества, от 15.04.2019. Кадастровая стоимость объекта недвижимости (земельный участок) составляет: 2 572 482,2 рублей. Общая Кадастровая стоимость обоих объектов недвижимости составляет: 8 295 095,1 рублей Указанное имущество должника подлежит реализации единым Лотом №1.  </w:t>
            </w:r>
            <w:proofErr w:type="gramStart"/>
            <w:r>
              <w:rPr>
                <w:sz w:val="24"/>
                <w:szCs w:val="24"/>
              </w:rPr>
              <w:t xml:space="preserve">Начальная цена продажи Лота №1 на первом периоде на торгах в форме публичного предложения составляет: 7 465 585,59 руб. Цена лота №1 последовательно снижается каждые 3 календарных дня на величину снижения равную 10% от начальной цены лота №1 на первом </w:t>
            </w:r>
            <w:r>
              <w:rPr>
                <w:sz w:val="24"/>
                <w:szCs w:val="24"/>
              </w:rPr>
              <w:lastRenderedPageBreak/>
              <w:t>периоде торгов (что составляет: 746 559,00 рублей), до цены отсечения в размере: не менее 30% от начальной цены продажи имущества</w:t>
            </w:r>
            <w:proofErr w:type="gramEnd"/>
            <w:r>
              <w:rPr>
                <w:sz w:val="24"/>
                <w:szCs w:val="24"/>
              </w:rPr>
              <w:t xml:space="preserve"> (Лота №1) посредством публичного предложения (что составляет: 2 239 675,68 руб.) Размер Задатка по Лоту №1 составляет: 20% от начальной цены продажи Лота №1 на первом периоде торгов в форме публичного предложения. Срок внесения Задатка: с 00 час.01мин</w:t>
            </w:r>
            <w:proofErr w:type="gramStart"/>
            <w:r>
              <w:rPr>
                <w:sz w:val="24"/>
                <w:szCs w:val="24"/>
              </w:rPr>
              <w:t>.(</w:t>
            </w:r>
            <w:proofErr w:type="spellStart"/>
            <w:proofErr w:type="gramEnd"/>
            <w:r>
              <w:rPr>
                <w:sz w:val="24"/>
                <w:szCs w:val="24"/>
              </w:rPr>
              <w:t>мск</w:t>
            </w:r>
            <w:proofErr w:type="spellEnd"/>
            <w:r>
              <w:rPr>
                <w:sz w:val="24"/>
                <w:szCs w:val="24"/>
              </w:rPr>
              <w:t>) 09.10.2023г. - при продолжении торгов: до 23час.59мин.(</w:t>
            </w:r>
            <w:proofErr w:type="spellStart"/>
            <w:r>
              <w:rPr>
                <w:sz w:val="24"/>
                <w:szCs w:val="24"/>
              </w:rPr>
              <w:t>мск</w:t>
            </w:r>
            <w:proofErr w:type="spellEnd"/>
            <w:r>
              <w:rPr>
                <w:sz w:val="24"/>
                <w:szCs w:val="24"/>
              </w:rPr>
              <w:t xml:space="preserve">) 08.12.2023г. Цена лота №1 последовательно снижается каждые 3 календарных дня на величину снижения равную 10% от начальной цены лота №1 (что составляет: 746 559,00руб.), до цены отсечения в размере: не менее 30% от начальной цены продажи имущества на первом периоде посредством публичного предложения (что составляет: - 2 239 675,68 </w:t>
            </w:r>
            <w:proofErr w:type="spellStart"/>
            <w:r>
              <w:rPr>
                <w:sz w:val="24"/>
                <w:szCs w:val="24"/>
              </w:rPr>
              <w:t>руб</w:t>
            </w:r>
            <w:proofErr w:type="spellEnd"/>
            <w:r>
              <w:rPr>
                <w:sz w:val="24"/>
                <w:szCs w:val="24"/>
              </w:rPr>
              <w:t xml:space="preserve">). </w:t>
            </w:r>
            <w:proofErr w:type="gramStart"/>
            <w:r>
              <w:rPr>
                <w:sz w:val="24"/>
                <w:szCs w:val="24"/>
              </w:rPr>
              <w:t>Цена продаваемого имущества-лота №1 последовательно снижается на "шаг снижения цены" и составляет по периодам: с 00ч.01мин. 15.11.2023 по 23ч.59мин. 17.11.2023 - 7 465 585,59 руб. с 00ч.01мин. 18.11.2023 по 23ч.59мин. 20.11.2023 - 6 719 026,59 руб. с 00ч.01мин. 21.11.2023 по 23ч.59мин. 23.11.2023 - 5 972 467,59 руб. с 00ч.01мин. 24.11.2023 по 23ч.59мин. 26.11.2023 - 5 225</w:t>
            </w:r>
            <w:proofErr w:type="gramEnd"/>
            <w:r>
              <w:rPr>
                <w:sz w:val="24"/>
                <w:szCs w:val="24"/>
              </w:rPr>
              <w:t xml:space="preserve"> </w:t>
            </w:r>
            <w:proofErr w:type="gramStart"/>
            <w:r>
              <w:rPr>
                <w:sz w:val="24"/>
                <w:szCs w:val="24"/>
              </w:rPr>
              <w:t>908,59 руб. с 00ч.01мин. 27.11.2023 по 23ч.59мин. 29.11.2023 - 4 479 349,59 руб. с 00ч.01мин. 30.11.2023 по 23ч.59мин. 02.12.2023 - 3 732 790,59 руб. с 00ч.01мин. 03.12.2023 по 23ч.59мин. 05.12.2023 - 2 986 231,59 руб. с 00ч.01мин. 06.12.2023 по 23ч.59мин. 08.12.2023 - 2 239 675,68 руб. Подведение результатов торгов по периодам осуществляется на ЭТП по окончанию</w:t>
            </w:r>
            <w:proofErr w:type="gramEnd"/>
            <w:r>
              <w:rPr>
                <w:sz w:val="24"/>
                <w:szCs w:val="24"/>
              </w:rPr>
              <w:t xml:space="preserve"> периода снижения цены, при продолжении торгов, соответственно: 17.11.2023, 20.11.2023, 23.11.2023, 26.11.2023, 29.11.2023, 02.12.2023, 05.12.2023, 08.12.2023.</w:t>
            </w:r>
          </w:p>
        </w:tc>
      </w:tr>
      <w:tr w:rsidR="00F52E0B" w14:paraId="647C5391" w14:textId="77777777">
        <w:tc>
          <w:tcPr>
            <w:tcW w:w="4785" w:type="dxa"/>
          </w:tcPr>
          <w:p w14:paraId="1845EE0E" w14:textId="11202A73" w:rsidR="00F52E0B" w:rsidRDefault="00F52E0B" w:rsidP="00F52E0B">
            <w:pPr>
              <w:spacing w:after="120" w:line="240" w:lineRule="auto"/>
              <w:contextualSpacing/>
              <w:rPr>
                <w:sz w:val="24"/>
                <w:szCs w:val="24"/>
              </w:rPr>
            </w:pPr>
            <w:r>
              <w:rPr>
                <w:sz w:val="24"/>
                <w:szCs w:val="24"/>
              </w:rPr>
              <w:lastRenderedPageBreak/>
              <w:t>Начальная цена</w:t>
            </w:r>
          </w:p>
        </w:tc>
        <w:tc>
          <w:tcPr>
            <w:tcW w:w="4786" w:type="dxa"/>
          </w:tcPr>
          <w:p w14:paraId="4DCA49C1" w14:textId="424D64CE" w:rsidR="00F52E0B" w:rsidRDefault="00F52E0B" w:rsidP="00F52E0B">
            <w:pPr>
              <w:spacing w:after="120" w:line="240" w:lineRule="auto"/>
              <w:contextualSpacing/>
              <w:rPr>
                <w:sz w:val="24"/>
                <w:szCs w:val="24"/>
              </w:rPr>
            </w:pPr>
            <w:r>
              <w:rPr>
                <w:sz w:val="24"/>
                <w:szCs w:val="24"/>
              </w:rPr>
              <w:t>7465585,59</w:t>
            </w:r>
          </w:p>
        </w:tc>
      </w:tr>
      <w:tr w:rsidR="00F52E0B" w14:paraId="198D59B0" w14:textId="77777777">
        <w:tc>
          <w:tcPr>
            <w:tcW w:w="4785" w:type="dxa"/>
          </w:tcPr>
          <w:p w14:paraId="109ED571" w14:textId="1A093933" w:rsidR="00F52E0B" w:rsidRDefault="00F52E0B" w:rsidP="00F52E0B">
            <w:pPr>
              <w:spacing w:after="120" w:line="240" w:lineRule="auto"/>
              <w:contextualSpacing/>
              <w:rPr>
                <w:sz w:val="24"/>
                <w:szCs w:val="24"/>
              </w:rPr>
            </w:pPr>
            <w:r>
              <w:rPr>
                <w:sz w:val="24"/>
                <w:szCs w:val="24"/>
              </w:rPr>
              <w:t>Обеспечение задатка</w:t>
            </w:r>
          </w:p>
        </w:tc>
        <w:tc>
          <w:tcPr>
            <w:tcW w:w="4786" w:type="dxa"/>
          </w:tcPr>
          <w:p w14:paraId="386F1BE1" w14:textId="2E2105EF" w:rsidR="00F52E0B" w:rsidRDefault="00F52E0B" w:rsidP="00F52E0B">
            <w:pPr>
              <w:spacing w:after="120" w:line="240" w:lineRule="auto"/>
              <w:contextualSpacing/>
              <w:rPr>
                <w:sz w:val="24"/>
                <w:szCs w:val="24"/>
              </w:rPr>
            </w:pPr>
            <w:r>
              <w:rPr>
                <w:sz w:val="24"/>
                <w:szCs w:val="24"/>
              </w:rPr>
              <w:t>Процент от начальной цены лота</w:t>
            </w:r>
          </w:p>
        </w:tc>
      </w:tr>
      <w:tr w:rsidR="00F52E0B" w14:paraId="23F2EBD7" w14:textId="77777777">
        <w:tc>
          <w:tcPr>
            <w:tcW w:w="4785" w:type="dxa"/>
          </w:tcPr>
          <w:p w14:paraId="5EB66B55" w14:textId="6EE40E93" w:rsidR="00F52E0B" w:rsidRDefault="00F52E0B" w:rsidP="00F52E0B">
            <w:pPr>
              <w:spacing w:after="120" w:line="240" w:lineRule="auto"/>
              <w:contextualSpacing/>
              <w:rPr>
                <w:sz w:val="24"/>
                <w:szCs w:val="24"/>
              </w:rPr>
            </w:pPr>
            <w:r>
              <w:rPr>
                <w:sz w:val="24"/>
                <w:szCs w:val="24"/>
              </w:rPr>
              <w:t>Размер задатка</w:t>
            </w:r>
          </w:p>
        </w:tc>
        <w:tc>
          <w:tcPr>
            <w:tcW w:w="4786" w:type="dxa"/>
          </w:tcPr>
          <w:p w14:paraId="17409724" w14:textId="43ED6629" w:rsidR="00F52E0B" w:rsidRDefault="00F52E0B" w:rsidP="00F52E0B">
            <w:pPr>
              <w:spacing w:after="120" w:line="240" w:lineRule="auto"/>
              <w:contextualSpacing/>
              <w:rPr>
                <w:sz w:val="24"/>
                <w:szCs w:val="24"/>
              </w:rPr>
            </w:pPr>
            <w:r>
              <w:rPr>
                <w:sz w:val="24"/>
                <w:szCs w:val="24"/>
              </w:rPr>
              <w:t>20</w:t>
            </w:r>
          </w:p>
        </w:tc>
      </w:tr>
      <w:tr w:rsidR="00F52E0B" w14:paraId="6A88A87D" w14:textId="77777777">
        <w:tc>
          <w:tcPr>
            <w:tcW w:w="4785" w:type="dxa"/>
          </w:tcPr>
          <w:p w14:paraId="394E4D94" w14:textId="3E100E52" w:rsidR="00F52E0B" w:rsidRDefault="00F52E0B" w:rsidP="00F52E0B">
            <w:pPr>
              <w:spacing w:after="120" w:line="240" w:lineRule="auto"/>
              <w:contextualSpacing/>
              <w:rPr>
                <w:sz w:val="24"/>
                <w:szCs w:val="24"/>
              </w:rPr>
            </w:pPr>
            <w:r>
              <w:rPr>
                <w:sz w:val="24"/>
                <w:szCs w:val="24"/>
              </w:rPr>
              <w:t>Порядок внесения и возврата задатка</w:t>
            </w:r>
          </w:p>
        </w:tc>
        <w:tc>
          <w:tcPr>
            <w:tcW w:w="4786" w:type="dxa"/>
          </w:tcPr>
          <w:p w14:paraId="0C0302A2" w14:textId="59506CE3" w:rsidR="00F52E0B" w:rsidRDefault="00F52E0B" w:rsidP="00F52E0B">
            <w:pPr>
              <w:spacing w:after="120" w:line="240" w:lineRule="auto"/>
              <w:contextualSpacing/>
              <w:rPr>
                <w:sz w:val="24"/>
                <w:szCs w:val="24"/>
              </w:rPr>
            </w:pPr>
            <w:r>
              <w:rPr>
                <w:sz w:val="24"/>
                <w:szCs w:val="24"/>
              </w:rPr>
              <w:t xml:space="preserve">Для участия в торгах заявители регистрируются на ЭТП, направляют на ЭТП по электронному адресу в сети Интернет: </w:t>
            </w:r>
            <w:r>
              <w:rPr>
                <w:sz w:val="24"/>
                <w:szCs w:val="24"/>
              </w:rPr>
              <w:lastRenderedPageBreak/>
              <w:t xml:space="preserve">http://eurtp.ru/ в форме электронных документов: </w:t>
            </w:r>
            <w:proofErr w:type="gramStart"/>
            <w:r>
              <w:rPr>
                <w:sz w:val="24"/>
                <w:szCs w:val="24"/>
              </w:rPr>
              <w:t>Заявку на участие в торгах и Договор о задатке, подписанный квалифицированной электронной подписью заявителя, а так же направляют Задаток на открытый в ходе процедуры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w:t>
            </w:r>
            <w:proofErr w:type="gramEnd"/>
            <w:r>
              <w:rPr>
                <w:sz w:val="24"/>
                <w:szCs w:val="24"/>
              </w:rPr>
              <w:t xml:space="preserve"> Задатки, направляются на открытый финансовым управляющим в процедуре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 Реквизиты банковского счёта для внесения задатков: Наименование банка: ФИЛИАЛ "ЦЕНТРАЛЬНЫЙ" ПАО "СОВКОМБАНК" Адрес: 633011, РОССИЙСКАЯ ФЕДЕРАЦИЯ, НОВОСИБИРСКАЯ </w:t>
            </w:r>
            <w:proofErr w:type="gramStart"/>
            <w:r>
              <w:rPr>
                <w:sz w:val="24"/>
                <w:szCs w:val="24"/>
              </w:rPr>
              <w:t>ОБЛ</w:t>
            </w:r>
            <w:proofErr w:type="gramEnd"/>
            <w:r>
              <w:rPr>
                <w:sz w:val="24"/>
                <w:szCs w:val="24"/>
              </w:rPr>
              <w:t xml:space="preserve">, БЕРДСК Г, ПОПОВА УЛ, 11. БИК 045004763 ИНН 4401116480 ОГРН 1144400000425 </w:t>
            </w:r>
            <w:proofErr w:type="spellStart"/>
            <w:proofErr w:type="gramStart"/>
            <w:r>
              <w:rPr>
                <w:sz w:val="24"/>
                <w:szCs w:val="24"/>
              </w:rPr>
              <w:t>Корр</w:t>
            </w:r>
            <w:proofErr w:type="spellEnd"/>
            <w:proofErr w:type="gramEnd"/>
            <w:r>
              <w:rPr>
                <w:sz w:val="24"/>
                <w:szCs w:val="24"/>
              </w:rPr>
              <w:t xml:space="preserve">/счет 30101810150040000763 Ф.И.О. получателя: Грязнов Сергей Евгеньевич. Счет получателя 40817810450161743512 (специальный банковский счёт, для зачисления денежных средств, поступивших в качестве задатков от участников торгов по реализации имущества должника). В назначении платежа должно быть указано: «Оплата Задатка по Договору о задатке (указывается дата подписания Договора о задатке) для участия в торгах по продаже имущества должника-Грязнова Сергея Евгеньевича, указывается номер Лота». В случае не указания в назначении платежа указанных сведений, Задаток будет считаться не оплаченным.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 Размер Задатка по Лоту №1 и Лоту №2 составляет: 20% от начальной цены продажи, соответственно, Лота №1. и Лота №2. Срок внесения Задатка: с 00час.01мин. (время московское) 09.10.2023г. - при </w:t>
            </w:r>
            <w:r>
              <w:rPr>
                <w:sz w:val="24"/>
                <w:szCs w:val="24"/>
              </w:rPr>
              <w:lastRenderedPageBreak/>
              <w:t>продолжении торгов: до 23час.59мин</w:t>
            </w:r>
            <w:proofErr w:type="gramStart"/>
            <w:r>
              <w:rPr>
                <w:sz w:val="24"/>
                <w:szCs w:val="24"/>
              </w:rPr>
              <w:t>.(</w:t>
            </w:r>
            <w:proofErr w:type="gramEnd"/>
            <w:r>
              <w:rPr>
                <w:sz w:val="24"/>
                <w:szCs w:val="24"/>
              </w:rPr>
              <w:t>время московское) 08.12.2023г. Заявитель вправе направить Задаток на указанный счет, без представления подписанного договора о задатке, при этом перечисление Задатка заявителем признается акцептом, размещённого на ЭТП договора о задатке.</w:t>
            </w:r>
          </w:p>
        </w:tc>
      </w:tr>
      <w:tr w:rsidR="00F52E0B" w14:paraId="3FDCE134" w14:textId="77777777">
        <w:tc>
          <w:tcPr>
            <w:tcW w:w="4785" w:type="dxa"/>
          </w:tcPr>
          <w:p w14:paraId="17B4A0A0" w14:textId="09022F71" w:rsidR="00F52E0B" w:rsidRDefault="00F52E0B" w:rsidP="00F52E0B">
            <w:pPr>
              <w:spacing w:after="120" w:line="240" w:lineRule="auto"/>
              <w:contextualSpacing/>
              <w:rPr>
                <w:sz w:val="24"/>
                <w:szCs w:val="24"/>
              </w:rPr>
            </w:pPr>
            <w:r>
              <w:rPr>
                <w:sz w:val="24"/>
                <w:szCs w:val="24"/>
              </w:rPr>
              <w:lastRenderedPageBreak/>
              <w:t>Счет для внесения задатка</w:t>
            </w:r>
          </w:p>
        </w:tc>
        <w:tc>
          <w:tcPr>
            <w:tcW w:w="4786" w:type="dxa"/>
          </w:tcPr>
          <w:p w14:paraId="4781B001" w14:textId="77777777" w:rsidR="00F52E0B" w:rsidRDefault="00F52E0B" w:rsidP="00F52E0B">
            <w:pPr>
              <w:spacing w:after="120" w:line="240" w:lineRule="auto"/>
              <w:contextualSpacing/>
              <w:rPr>
                <w:sz w:val="24"/>
                <w:szCs w:val="24"/>
              </w:rPr>
            </w:pPr>
            <w:r>
              <w:rPr>
                <w:sz w:val="24"/>
                <w:szCs w:val="24"/>
              </w:rPr>
              <w:t xml:space="preserve">Реквизиты банковского счёта для внесения задатков: Наименование банка: ФИЛИАЛ "ЦЕНТРАЛЬНЫЙ" ПАО "СОВКОМБАНК" Адрес: 633011, РОССИЙСКАЯ ФЕДЕРАЦИЯ, НОВОСИБИРСКАЯ </w:t>
            </w:r>
            <w:proofErr w:type="gramStart"/>
            <w:r>
              <w:rPr>
                <w:sz w:val="24"/>
                <w:szCs w:val="24"/>
              </w:rPr>
              <w:t>ОБЛ</w:t>
            </w:r>
            <w:proofErr w:type="gramEnd"/>
            <w:r>
              <w:rPr>
                <w:sz w:val="24"/>
                <w:szCs w:val="24"/>
              </w:rPr>
              <w:t xml:space="preserve">, БЕРДСК Г, ПОПОВА УЛ, 11. БИК 045004763 ИНН 4401116480 ОГРН 1144400000425 </w:t>
            </w:r>
            <w:proofErr w:type="spellStart"/>
            <w:proofErr w:type="gramStart"/>
            <w:r>
              <w:rPr>
                <w:sz w:val="24"/>
                <w:szCs w:val="24"/>
              </w:rPr>
              <w:t>Корр</w:t>
            </w:r>
            <w:proofErr w:type="spellEnd"/>
            <w:proofErr w:type="gramEnd"/>
            <w:r>
              <w:rPr>
                <w:sz w:val="24"/>
                <w:szCs w:val="24"/>
              </w:rPr>
              <w:t xml:space="preserve">/счет 30101810150040000763 Ф.И.О. получателя: Грязнов Сергей Евгеньевич. Счет получателя 40817810450161743512 (специальный банковский счёт, для зачисления денежных средств, поступивших в качестве задатков от участников торгов по реализации имущества должника). В назначении платежа должно быть указано: «Оплата Задатка по Договору о задатке (указывается дата подписания Договора о задатке) для участия в торгах по продаже имущества должника-Грязнова Сергея Евгеньевича, указывается номер Лота». В случае не указания в назначении платежа указанных сведений, Задаток будет считаться не оплаченным.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 </w:t>
            </w:r>
          </w:p>
          <w:p w14:paraId="5549E82F" w14:textId="77777777" w:rsidR="008D6A4A" w:rsidRDefault="008D6A4A" w:rsidP="00F52E0B">
            <w:pPr>
              <w:spacing w:after="120" w:line="240" w:lineRule="auto"/>
              <w:contextualSpacing/>
              <w:rPr>
                <w:sz w:val="24"/>
                <w:szCs w:val="24"/>
              </w:rPr>
            </w:pPr>
          </w:p>
          <w:p w14:paraId="0F5D3A67" w14:textId="77777777" w:rsidR="008D6A4A" w:rsidRDefault="008D6A4A" w:rsidP="00F52E0B">
            <w:pPr>
              <w:spacing w:after="120" w:line="240" w:lineRule="auto"/>
              <w:contextualSpacing/>
              <w:rPr>
                <w:sz w:val="24"/>
                <w:szCs w:val="24"/>
              </w:rPr>
            </w:pPr>
          </w:p>
          <w:p w14:paraId="0782CC1B" w14:textId="4F7FC101" w:rsidR="008D6A4A" w:rsidRDefault="008D6A4A" w:rsidP="00F52E0B">
            <w:pPr>
              <w:spacing w:after="120" w:line="240" w:lineRule="auto"/>
              <w:contextualSpacing/>
              <w:rPr>
                <w:sz w:val="24"/>
                <w:szCs w:val="24"/>
              </w:rPr>
            </w:pPr>
          </w:p>
        </w:tc>
      </w:tr>
    </w:tbl>
    <w:p w14:paraId="79699FDB" w14:textId="4A350732" w:rsidR="00F52E0B" w:rsidRDefault="00F52E0B" w:rsidP="008D6A4A">
      <w:pPr>
        <w:spacing w:line="240" w:lineRule="auto"/>
        <w:contextualSpacing/>
        <w:rPr>
          <w:sz w:val="24"/>
          <w:szCs w:val="24"/>
        </w:rPr>
      </w:pPr>
      <w:bookmarkStart w:id="27" w:name="ПредложениеНазвание_1"/>
      <w:bookmarkEnd w:id="27"/>
      <w:r>
        <w:rPr>
          <w:sz w:val="24"/>
          <w:szCs w:val="24"/>
        </w:rPr>
        <w:t>Предложения</w:t>
      </w:r>
      <w:r w:rsidR="00FE7086">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F52E0B" w14:paraId="084B9B7C" w14:textId="77777777">
        <w:tc>
          <w:tcPr>
            <w:tcW w:w="2392" w:type="dxa"/>
          </w:tcPr>
          <w:p w14:paraId="0C71CF28" w14:textId="77777777" w:rsidR="00F52E0B" w:rsidRDefault="00F52E0B" w:rsidP="00F52E0B">
            <w:pPr>
              <w:spacing w:after="120" w:line="240" w:lineRule="auto"/>
              <w:contextualSpacing/>
              <w:rPr>
                <w:sz w:val="24"/>
                <w:szCs w:val="24"/>
              </w:rPr>
            </w:pPr>
          </w:p>
        </w:tc>
        <w:tc>
          <w:tcPr>
            <w:tcW w:w="2393" w:type="dxa"/>
          </w:tcPr>
          <w:p w14:paraId="0524E77C" w14:textId="393032A7" w:rsidR="00F52E0B" w:rsidRDefault="00F52E0B" w:rsidP="00F52E0B">
            <w:pPr>
              <w:spacing w:after="120" w:line="240" w:lineRule="auto"/>
              <w:contextualSpacing/>
              <w:rPr>
                <w:sz w:val="24"/>
                <w:szCs w:val="24"/>
              </w:rPr>
            </w:pPr>
            <w:r>
              <w:rPr>
                <w:sz w:val="24"/>
                <w:szCs w:val="24"/>
              </w:rPr>
              <w:t>Наименование участника лота аукциона</w:t>
            </w:r>
          </w:p>
        </w:tc>
        <w:tc>
          <w:tcPr>
            <w:tcW w:w="2393" w:type="dxa"/>
          </w:tcPr>
          <w:p w14:paraId="73D12B21" w14:textId="0913F1B6" w:rsidR="00F52E0B" w:rsidRDefault="00F52E0B" w:rsidP="00F52E0B">
            <w:pPr>
              <w:spacing w:after="120" w:line="240" w:lineRule="auto"/>
              <w:contextualSpacing/>
              <w:rPr>
                <w:sz w:val="24"/>
                <w:szCs w:val="24"/>
              </w:rPr>
            </w:pPr>
            <w:r>
              <w:rPr>
                <w:sz w:val="24"/>
                <w:szCs w:val="24"/>
              </w:rPr>
              <w:t>Место нахождения</w:t>
            </w:r>
          </w:p>
        </w:tc>
        <w:tc>
          <w:tcPr>
            <w:tcW w:w="2393" w:type="dxa"/>
          </w:tcPr>
          <w:p w14:paraId="3A707BD6" w14:textId="5D2C79B4" w:rsidR="00F52E0B" w:rsidRDefault="00F52E0B" w:rsidP="00F52E0B">
            <w:pPr>
              <w:spacing w:after="120" w:line="240" w:lineRule="auto"/>
              <w:contextualSpacing/>
              <w:rPr>
                <w:sz w:val="24"/>
                <w:szCs w:val="24"/>
              </w:rPr>
            </w:pPr>
            <w:r>
              <w:rPr>
                <w:sz w:val="24"/>
                <w:szCs w:val="24"/>
              </w:rPr>
              <w:t>Цена, предложенная участником</w:t>
            </w:r>
          </w:p>
        </w:tc>
      </w:tr>
      <w:tr w:rsidR="00F52E0B" w14:paraId="5BF09FD2" w14:textId="77777777">
        <w:tc>
          <w:tcPr>
            <w:tcW w:w="2392" w:type="dxa"/>
          </w:tcPr>
          <w:p w14:paraId="5798963F" w14:textId="0E45DD23" w:rsidR="00F52E0B" w:rsidRDefault="00F52E0B" w:rsidP="00F52E0B">
            <w:pPr>
              <w:spacing w:after="120" w:line="240" w:lineRule="auto"/>
              <w:contextualSpacing/>
              <w:rPr>
                <w:sz w:val="24"/>
                <w:szCs w:val="24"/>
              </w:rPr>
            </w:pPr>
            <w:r>
              <w:rPr>
                <w:sz w:val="24"/>
                <w:szCs w:val="24"/>
              </w:rPr>
              <w:t>Победитель</w:t>
            </w:r>
          </w:p>
        </w:tc>
        <w:tc>
          <w:tcPr>
            <w:tcW w:w="2393" w:type="dxa"/>
          </w:tcPr>
          <w:p w14:paraId="3C46E7CA" w14:textId="77777777" w:rsidR="00062E8D" w:rsidRDefault="00F52E0B" w:rsidP="00F52E0B">
            <w:pPr>
              <w:spacing w:after="120" w:line="240" w:lineRule="auto"/>
              <w:contextualSpacing/>
              <w:rPr>
                <w:sz w:val="24"/>
                <w:szCs w:val="24"/>
              </w:rPr>
            </w:pPr>
            <w:proofErr w:type="gramStart"/>
            <w:r>
              <w:rPr>
                <w:sz w:val="24"/>
                <w:szCs w:val="24"/>
              </w:rPr>
              <w:t>Общество с ограниченной ответст</w:t>
            </w:r>
            <w:r w:rsidR="00062E8D">
              <w:rPr>
                <w:sz w:val="24"/>
                <w:szCs w:val="24"/>
              </w:rPr>
              <w:t>венностью "Форестер44" (ИНН/КПП</w:t>
            </w:r>
            <w:proofErr w:type="gramEnd"/>
          </w:p>
          <w:p w14:paraId="13C8E38E" w14:textId="1C8769EC" w:rsidR="008D6A4A" w:rsidRPr="008D6A4A" w:rsidRDefault="00F52E0B" w:rsidP="00F52E0B">
            <w:pPr>
              <w:spacing w:after="120" w:line="240" w:lineRule="auto"/>
              <w:contextualSpacing/>
              <w:rPr>
                <w:sz w:val="20"/>
                <w:szCs w:val="20"/>
              </w:rPr>
            </w:pPr>
            <w:proofErr w:type="gramStart"/>
            <w:r w:rsidRPr="00062E8D">
              <w:rPr>
                <w:sz w:val="20"/>
                <w:szCs w:val="20"/>
              </w:rPr>
              <w:t>4401188332/440101001)</w:t>
            </w:r>
            <w:proofErr w:type="gramEnd"/>
          </w:p>
        </w:tc>
        <w:tc>
          <w:tcPr>
            <w:tcW w:w="2393" w:type="dxa"/>
          </w:tcPr>
          <w:p w14:paraId="1CCE6AF2" w14:textId="4934B9B1" w:rsidR="00F52E0B" w:rsidRDefault="00F52E0B" w:rsidP="00F52E0B">
            <w:pPr>
              <w:spacing w:after="120" w:line="240" w:lineRule="auto"/>
              <w:contextualSpacing/>
              <w:rPr>
                <w:sz w:val="24"/>
                <w:szCs w:val="24"/>
              </w:rPr>
            </w:pPr>
            <w:r>
              <w:rPr>
                <w:sz w:val="24"/>
                <w:szCs w:val="24"/>
              </w:rPr>
              <w:t xml:space="preserve">156001, Кострома, </w:t>
            </w:r>
            <w:proofErr w:type="spellStart"/>
            <w:r>
              <w:rPr>
                <w:sz w:val="24"/>
                <w:szCs w:val="24"/>
              </w:rPr>
              <w:t>Костроромская</w:t>
            </w:r>
            <w:proofErr w:type="spellEnd"/>
            <w:r>
              <w:rPr>
                <w:sz w:val="24"/>
                <w:szCs w:val="24"/>
              </w:rPr>
              <w:t>, Кострома, переулок Инженерный, 3, литер "Ц"</w:t>
            </w:r>
          </w:p>
        </w:tc>
        <w:tc>
          <w:tcPr>
            <w:tcW w:w="2393" w:type="dxa"/>
          </w:tcPr>
          <w:p w14:paraId="35E98DC5" w14:textId="06C4A554" w:rsidR="00F52E0B" w:rsidRDefault="00F52E0B" w:rsidP="00F52E0B">
            <w:pPr>
              <w:spacing w:after="120" w:line="240" w:lineRule="auto"/>
              <w:contextualSpacing/>
              <w:rPr>
                <w:sz w:val="24"/>
                <w:szCs w:val="24"/>
              </w:rPr>
            </w:pPr>
            <w:r>
              <w:rPr>
                <w:sz w:val="24"/>
                <w:szCs w:val="24"/>
              </w:rPr>
              <w:t>2250000,00 руб.</w:t>
            </w:r>
          </w:p>
        </w:tc>
      </w:tr>
    </w:tbl>
    <w:p w14:paraId="2529F4F3" w14:textId="77777777" w:rsidR="0006236A" w:rsidRDefault="0006236A" w:rsidP="00062E8D">
      <w:pPr>
        <w:spacing w:line="240" w:lineRule="auto"/>
        <w:contextualSpacing/>
        <w:rPr>
          <w:sz w:val="24"/>
          <w:szCs w:val="24"/>
        </w:rPr>
      </w:pPr>
      <w:bookmarkStart w:id="29" w:name="Победитель_1"/>
      <w:bookmarkEnd w:id="29"/>
    </w:p>
    <w:p w14:paraId="1E196DB0" w14:textId="2668FFCC" w:rsidR="00062E8D" w:rsidRPr="00062E8D" w:rsidRDefault="00062E8D" w:rsidP="00062E8D">
      <w:pPr>
        <w:spacing w:line="240" w:lineRule="auto"/>
        <w:contextualSpacing/>
        <w:rPr>
          <w:sz w:val="24"/>
          <w:szCs w:val="24"/>
        </w:rPr>
      </w:pPr>
      <w:r>
        <w:rPr>
          <w:sz w:val="24"/>
          <w:szCs w:val="24"/>
        </w:rPr>
        <w:lastRenderedPageBreak/>
        <w:t>Торги</w:t>
      </w:r>
      <w:r w:rsidR="0006236A">
        <w:rPr>
          <w:sz w:val="24"/>
          <w:szCs w:val="24"/>
        </w:rPr>
        <w:t xml:space="preserve"> по</w:t>
      </w:r>
      <w:r>
        <w:rPr>
          <w:sz w:val="24"/>
          <w:szCs w:val="24"/>
        </w:rPr>
        <w:t xml:space="preserve"> Лот 1 признаны состоявшимися.</w:t>
      </w:r>
    </w:p>
    <w:p w14:paraId="52F51B1C" w14:textId="1D4BB96F" w:rsidR="00062E8D" w:rsidRPr="00062E8D" w:rsidRDefault="00062E8D" w:rsidP="00062E8D">
      <w:pPr>
        <w:spacing w:line="240" w:lineRule="auto"/>
        <w:contextualSpacing/>
        <w:rPr>
          <w:sz w:val="24"/>
          <w:szCs w:val="24"/>
        </w:rPr>
      </w:pPr>
      <w:bookmarkStart w:id="30" w:name="ЛотНазвание_2"/>
      <w:bookmarkEnd w:id="30"/>
      <w:r w:rsidRPr="00062E8D">
        <w:rPr>
          <w:sz w:val="24"/>
          <w:szCs w:val="24"/>
        </w:rPr>
        <w:t xml:space="preserve">Количество заявителей, </w:t>
      </w:r>
      <w:r>
        <w:rPr>
          <w:sz w:val="24"/>
          <w:szCs w:val="24"/>
        </w:rPr>
        <w:t>допущенных к участию в торгах: 1</w:t>
      </w:r>
    </w:p>
    <w:p w14:paraId="201DD817" w14:textId="77777777" w:rsidR="00062E8D" w:rsidRPr="00062E8D" w:rsidRDefault="00062E8D" w:rsidP="00062E8D">
      <w:pPr>
        <w:spacing w:line="240" w:lineRule="auto"/>
        <w:contextualSpacing/>
        <w:rPr>
          <w:sz w:val="24"/>
          <w:szCs w:val="24"/>
        </w:rPr>
      </w:pPr>
      <w:r w:rsidRPr="00062E8D">
        <w:rPr>
          <w:sz w:val="24"/>
          <w:szCs w:val="24"/>
        </w:rPr>
        <w:t>Количество заявителей, не допущенных к участию в торгах: 0</w:t>
      </w:r>
    </w:p>
    <w:p w14:paraId="33F7B8CE" w14:textId="4B265853" w:rsidR="00062E8D" w:rsidRPr="00062E8D" w:rsidRDefault="00062E8D" w:rsidP="00062E8D">
      <w:pPr>
        <w:spacing w:line="240" w:lineRule="auto"/>
        <w:contextualSpacing/>
        <w:rPr>
          <w:sz w:val="24"/>
          <w:szCs w:val="24"/>
        </w:rPr>
      </w:pPr>
      <w:r w:rsidRPr="00062E8D">
        <w:rPr>
          <w:sz w:val="24"/>
          <w:szCs w:val="24"/>
        </w:rPr>
        <w:t xml:space="preserve">Основание решения об отказе в допуске </w:t>
      </w:r>
      <w:r>
        <w:rPr>
          <w:sz w:val="24"/>
          <w:szCs w:val="24"/>
        </w:rPr>
        <w:t>– не допущенные заявки отсутствуют.</w:t>
      </w:r>
    </w:p>
    <w:p w14:paraId="5DA55083" w14:textId="7A501E61" w:rsidR="00062E8D" w:rsidRDefault="00062E8D" w:rsidP="00062E8D">
      <w:pPr>
        <w:spacing w:line="240" w:lineRule="auto"/>
        <w:contextualSpacing/>
        <w:rPr>
          <w:sz w:val="24"/>
          <w:szCs w:val="24"/>
        </w:rPr>
      </w:pPr>
      <w:r>
        <w:rPr>
          <w:sz w:val="24"/>
          <w:szCs w:val="24"/>
        </w:rPr>
        <w:t xml:space="preserve">Победителем </w:t>
      </w:r>
      <w:r>
        <w:rPr>
          <w:sz w:val="24"/>
          <w:szCs w:val="24"/>
        </w:rPr>
        <w:t xml:space="preserve">торгов в форме </w:t>
      </w:r>
      <w:r>
        <w:rPr>
          <w:sz w:val="24"/>
          <w:szCs w:val="24"/>
        </w:rPr>
        <w:t>публичного предложения по продаже имущества должника Грязнов Сергей Евгеньевич лота № 1 является Общество с ограниченной ответственностью "</w:t>
      </w:r>
      <w:proofErr w:type="spellStart"/>
      <w:r>
        <w:rPr>
          <w:sz w:val="24"/>
          <w:szCs w:val="24"/>
        </w:rPr>
        <w:t>Форестер</w:t>
      </w:r>
      <w:proofErr w:type="spellEnd"/>
      <w:r w:rsidR="008D6A4A">
        <w:rPr>
          <w:sz w:val="24"/>
          <w:szCs w:val="24"/>
        </w:rPr>
        <w:t xml:space="preserve"> </w:t>
      </w:r>
      <w:r>
        <w:rPr>
          <w:sz w:val="24"/>
          <w:szCs w:val="24"/>
        </w:rPr>
        <w:t>44" (ИНН/КПП-4401188332/440101001).</w:t>
      </w:r>
    </w:p>
    <w:p w14:paraId="2A0E9E76" w14:textId="77777777" w:rsidR="00062E8D" w:rsidRDefault="00062E8D" w:rsidP="00062E8D">
      <w:pPr>
        <w:spacing w:line="240" w:lineRule="auto"/>
        <w:contextualSpacing/>
        <w:rPr>
          <w:sz w:val="24"/>
          <w:szCs w:val="24"/>
        </w:rPr>
      </w:pPr>
    </w:p>
    <w:p w14:paraId="6D0944CA" w14:textId="77777777" w:rsidR="00F52E0B" w:rsidRDefault="00F52E0B" w:rsidP="00062E8D">
      <w:pPr>
        <w:spacing w:line="240" w:lineRule="auto"/>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F52E0B" w14:paraId="47963584" w14:textId="77777777">
        <w:tc>
          <w:tcPr>
            <w:tcW w:w="4785" w:type="dxa"/>
          </w:tcPr>
          <w:p w14:paraId="2B99B683" w14:textId="09CB1261" w:rsidR="00F52E0B" w:rsidRDefault="00F52E0B" w:rsidP="00F52E0B">
            <w:pPr>
              <w:spacing w:after="120" w:line="240" w:lineRule="auto"/>
              <w:contextualSpacing/>
              <w:rPr>
                <w:sz w:val="24"/>
                <w:szCs w:val="24"/>
              </w:rPr>
            </w:pPr>
            <w:r>
              <w:rPr>
                <w:sz w:val="24"/>
                <w:szCs w:val="24"/>
              </w:rPr>
              <w:t>Наименование лота</w:t>
            </w:r>
          </w:p>
        </w:tc>
        <w:tc>
          <w:tcPr>
            <w:tcW w:w="4786" w:type="dxa"/>
          </w:tcPr>
          <w:p w14:paraId="42FB8E7D" w14:textId="4266BDB2" w:rsidR="00F52E0B" w:rsidRDefault="00F52E0B" w:rsidP="00F52E0B">
            <w:pPr>
              <w:spacing w:after="120" w:line="240" w:lineRule="auto"/>
              <w:contextualSpacing/>
              <w:rPr>
                <w:sz w:val="24"/>
                <w:szCs w:val="24"/>
              </w:rPr>
            </w:pPr>
            <w:proofErr w:type="gramStart"/>
            <w:r>
              <w:rPr>
                <w:sz w:val="24"/>
                <w:szCs w:val="24"/>
              </w:rPr>
              <w:t>реализуемое</w:t>
            </w:r>
            <w:proofErr w:type="gramEnd"/>
            <w:r>
              <w:rPr>
                <w:sz w:val="24"/>
                <w:szCs w:val="24"/>
              </w:rPr>
              <w:t xml:space="preserve"> имущества должника Грязнов С.Е., Лот №2</w:t>
            </w:r>
          </w:p>
        </w:tc>
      </w:tr>
      <w:tr w:rsidR="00F52E0B" w14:paraId="777CFFA0" w14:textId="77777777">
        <w:tc>
          <w:tcPr>
            <w:tcW w:w="4785" w:type="dxa"/>
          </w:tcPr>
          <w:p w14:paraId="688FD634" w14:textId="4E8CB900" w:rsidR="00F52E0B" w:rsidRDefault="00F52E0B" w:rsidP="00F52E0B">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1196D24" w14:textId="6F854FE7" w:rsidR="00F52E0B" w:rsidRDefault="00F52E0B" w:rsidP="00F52E0B">
            <w:pPr>
              <w:spacing w:after="120" w:line="240" w:lineRule="auto"/>
              <w:contextualSpacing/>
              <w:rPr>
                <w:sz w:val="24"/>
                <w:szCs w:val="24"/>
              </w:rPr>
            </w:pPr>
            <w:r>
              <w:rPr>
                <w:sz w:val="24"/>
                <w:szCs w:val="24"/>
              </w:rPr>
              <w:t xml:space="preserve">Для участия в торгах заявители регистрируются на ЭТП, направляют на ЭТП по электронному адресу в сети Интернет: http://eurtp.ru/ в форме электронных документов: </w:t>
            </w:r>
            <w:proofErr w:type="gramStart"/>
            <w:r>
              <w:rPr>
                <w:sz w:val="24"/>
                <w:szCs w:val="24"/>
              </w:rPr>
              <w:t>Заявку на участие в торгах и Договор о задатке, подписанный квалифицированной электронной подписью заявителя, а так же направляют Задаток на открытый в ходе процедуры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w:t>
            </w:r>
            <w:proofErr w:type="gramEnd"/>
            <w:r>
              <w:rPr>
                <w:sz w:val="24"/>
                <w:szCs w:val="24"/>
              </w:rPr>
              <w:t xml:space="preserve"> Задатки, направляются на открытый финансовым управляющим в процедуре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 </w:t>
            </w:r>
            <w:proofErr w:type="gramStart"/>
            <w:r>
              <w:rPr>
                <w:sz w:val="24"/>
                <w:szCs w:val="24"/>
              </w:rPr>
              <w:t>Заявка на участие в торгах должна соответствовать требованиям законодательства РФ, составляется в произвольной форме на русском языке, оформляется в форме электронного документа, подписывается электронной подписью заявителя, должна содержать сведения: наименование, организационно-правовая форма, место нахождения, почтовый адрес заявителя (для юр. лица); ФИО, паспортные данные, сведения о месте жительства заявителя (для физ. лица);</w:t>
            </w:r>
            <w:proofErr w:type="gramEnd"/>
            <w:r>
              <w:rPr>
                <w:sz w:val="24"/>
                <w:szCs w:val="24"/>
              </w:rPr>
              <w:t xml:space="preserve"> номер контактного телефона, адрес </w:t>
            </w:r>
            <w:proofErr w:type="spellStart"/>
            <w:r>
              <w:rPr>
                <w:sz w:val="24"/>
                <w:szCs w:val="24"/>
              </w:rPr>
              <w:t>электр</w:t>
            </w:r>
            <w:proofErr w:type="spellEnd"/>
            <w:r>
              <w:rPr>
                <w:sz w:val="24"/>
                <w:szCs w:val="24"/>
              </w:rPr>
              <w:t xml:space="preserve">. почты заявителя;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w:t>
            </w:r>
            <w:r>
              <w:rPr>
                <w:sz w:val="24"/>
                <w:szCs w:val="24"/>
              </w:rPr>
              <w:lastRenderedPageBreak/>
              <w:t xml:space="preserve">участии в капитале заявителя конкурсного управляющего, а также саморегулируемой организации арбитражных управляющих, членом или руководителем которой является конкурсный управляющий. К заявке на участие в торгах должны прилагаться копии (в электронной форме) следующих документов: действительная выписка из ЕГРЮЛ (для </w:t>
            </w:r>
            <w:proofErr w:type="spellStart"/>
            <w:r>
              <w:rPr>
                <w:sz w:val="24"/>
                <w:szCs w:val="24"/>
              </w:rPr>
              <w:t>юр</w:t>
            </w:r>
            <w:proofErr w:type="gramStart"/>
            <w:r>
              <w:rPr>
                <w:sz w:val="24"/>
                <w:szCs w:val="24"/>
              </w:rPr>
              <w:t>.л</w:t>
            </w:r>
            <w:proofErr w:type="gramEnd"/>
            <w:r>
              <w:rPr>
                <w:sz w:val="24"/>
                <w:szCs w:val="24"/>
              </w:rPr>
              <w:t>ица</w:t>
            </w:r>
            <w:proofErr w:type="spellEnd"/>
            <w:r>
              <w:rPr>
                <w:sz w:val="24"/>
                <w:szCs w:val="24"/>
              </w:rPr>
              <w:t xml:space="preserve">) либо выписка из ЕГРИП (для индивидуального предпринимателя), документы, удостоверяющие личность (для </w:t>
            </w:r>
            <w:proofErr w:type="spellStart"/>
            <w:r>
              <w:rPr>
                <w:sz w:val="24"/>
                <w:szCs w:val="24"/>
              </w:rPr>
              <w:t>физ.лица</w:t>
            </w:r>
            <w:proofErr w:type="spellEnd"/>
            <w:r>
              <w:rPr>
                <w:sz w:val="24"/>
                <w:szCs w:val="24"/>
              </w:rPr>
              <w:t xml:space="preserve">), заверенный перевод на русский язык документов о гос. регистрации </w:t>
            </w:r>
            <w:proofErr w:type="spellStart"/>
            <w:r>
              <w:rPr>
                <w:sz w:val="24"/>
                <w:szCs w:val="24"/>
              </w:rPr>
              <w:t>юр.лица</w:t>
            </w:r>
            <w:proofErr w:type="spellEnd"/>
            <w:r>
              <w:rPr>
                <w:sz w:val="24"/>
                <w:szCs w:val="24"/>
              </w:rPr>
              <w:t xml:space="preserve"> или </w:t>
            </w:r>
            <w:proofErr w:type="spellStart"/>
            <w:r>
              <w:rPr>
                <w:sz w:val="24"/>
                <w:szCs w:val="24"/>
              </w:rPr>
              <w:t>физ.лица</w:t>
            </w:r>
            <w:proofErr w:type="spellEnd"/>
            <w:r>
              <w:rPr>
                <w:sz w:val="24"/>
                <w:szCs w:val="24"/>
              </w:rPr>
              <w:t xml:space="preserve"> в качестве индивидуального предпринимателя в соответствии с законодательством соответствующего государства (для иностранного лица); документы, подтверждающие полномочия лица на совершение юридических действий от имени заявителя.</w:t>
            </w:r>
          </w:p>
        </w:tc>
      </w:tr>
      <w:tr w:rsidR="00F52E0B" w14:paraId="7145606A" w14:textId="77777777">
        <w:tc>
          <w:tcPr>
            <w:tcW w:w="4785" w:type="dxa"/>
          </w:tcPr>
          <w:p w14:paraId="11679F94" w14:textId="07A223D3" w:rsidR="00F52E0B" w:rsidRDefault="00F52E0B" w:rsidP="00F52E0B">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14:paraId="4F61AD62" w14:textId="6B56DB90" w:rsidR="00F52E0B" w:rsidRDefault="00F52E0B" w:rsidP="00F52E0B">
            <w:pPr>
              <w:spacing w:after="120" w:line="240" w:lineRule="auto"/>
              <w:contextualSpacing/>
              <w:rPr>
                <w:sz w:val="24"/>
                <w:szCs w:val="24"/>
              </w:rPr>
            </w:pPr>
            <w:r>
              <w:rPr>
                <w:sz w:val="24"/>
                <w:szCs w:val="24"/>
              </w:rPr>
              <w:t xml:space="preserve">Вид объекта недвижимости: Земельный участок. Кадастровый номер: 44:07:022804:14. Почтовый адрес ориентира: </w:t>
            </w:r>
            <w:proofErr w:type="gramStart"/>
            <w:r>
              <w:rPr>
                <w:sz w:val="24"/>
                <w:szCs w:val="24"/>
              </w:rPr>
              <w:t>Костромская</w:t>
            </w:r>
            <w:proofErr w:type="gramEnd"/>
            <w:r>
              <w:rPr>
                <w:sz w:val="24"/>
                <w:szCs w:val="24"/>
              </w:rPr>
              <w:t xml:space="preserve"> обл., Костромской р-н., д. </w:t>
            </w:r>
            <w:proofErr w:type="spellStart"/>
            <w:r>
              <w:rPr>
                <w:sz w:val="24"/>
                <w:szCs w:val="24"/>
              </w:rPr>
              <w:t>Клюшниково</w:t>
            </w:r>
            <w:proofErr w:type="spellEnd"/>
            <w:r>
              <w:rPr>
                <w:sz w:val="24"/>
                <w:szCs w:val="24"/>
              </w:rPr>
              <w:t xml:space="preserve">. Площадь: 540 </w:t>
            </w:r>
            <w:proofErr w:type="spellStart"/>
            <w:r>
              <w:rPr>
                <w:sz w:val="24"/>
                <w:szCs w:val="24"/>
              </w:rPr>
              <w:t>кв.м</w:t>
            </w:r>
            <w:proofErr w:type="spellEnd"/>
            <w:r>
              <w:rPr>
                <w:sz w:val="24"/>
                <w:szCs w:val="24"/>
              </w:rPr>
              <w:t xml:space="preserve">. Вид права, доля в праве: Общая долевая собственность, 1/2. Виды разрешенного использования объекта недвижимости: Для ведения личного подсобного хозяйства. Местоположение участка: местоположение установлено относительно ориентира, расположенного за пределами участка. Ориентир дом № 6а. Участок находится примерно в 52 м, по направлению на юго-восток от ориентира. Основание государственной регистрации: Выписка из </w:t>
            </w:r>
            <w:proofErr w:type="spellStart"/>
            <w:r>
              <w:rPr>
                <w:sz w:val="24"/>
                <w:szCs w:val="24"/>
              </w:rPr>
              <w:t>похозяйственной</w:t>
            </w:r>
            <w:proofErr w:type="spellEnd"/>
            <w:r>
              <w:rPr>
                <w:sz w:val="24"/>
                <w:szCs w:val="24"/>
              </w:rPr>
              <w:t xml:space="preserve"> книги о наличии у гражданина права на земельный участок, выдано 02.02.2010г. Начальная цена продажи Лота №2 на торгах в форме публичного предложения составляет: 264 763,08 рублей. Цена лота №2 последовательно снижается каждые 3 календарных дня на величину снижения равную 10% от начальной цены лота №2 (что составляет: 26 476,00 </w:t>
            </w:r>
            <w:proofErr w:type="spellStart"/>
            <w:r>
              <w:rPr>
                <w:sz w:val="24"/>
                <w:szCs w:val="24"/>
              </w:rPr>
              <w:t>руб</w:t>
            </w:r>
            <w:proofErr w:type="spellEnd"/>
            <w:r>
              <w:rPr>
                <w:sz w:val="24"/>
                <w:szCs w:val="24"/>
              </w:rPr>
              <w:t xml:space="preserve">), до цены отсечения в размере: не менее 30% от начальной цены продажи имущества </w:t>
            </w:r>
            <w:r>
              <w:rPr>
                <w:sz w:val="24"/>
                <w:szCs w:val="24"/>
              </w:rPr>
              <w:lastRenderedPageBreak/>
              <w:t>посредством публичного предложения (что составляет: 79 429,00 рублей). Размер Задатка по Лоту №2 составляет: 20% от начальной цены продажи Лота №2 на первом периоде торгов в форме публичного предложения. Срок внесения Задатка: с 00 час.01мин</w:t>
            </w:r>
            <w:proofErr w:type="gramStart"/>
            <w:r>
              <w:rPr>
                <w:sz w:val="24"/>
                <w:szCs w:val="24"/>
              </w:rPr>
              <w:t>.(</w:t>
            </w:r>
            <w:proofErr w:type="spellStart"/>
            <w:proofErr w:type="gramEnd"/>
            <w:r>
              <w:rPr>
                <w:sz w:val="24"/>
                <w:szCs w:val="24"/>
              </w:rPr>
              <w:t>мск</w:t>
            </w:r>
            <w:proofErr w:type="spellEnd"/>
            <w:r>
              <w:rPr>
                <w:sz w:val="24"/>
                <w:szCs w:val="24"/>
              </w:rPr>
              <w:t>) 09.10.2023г. - при продолжении торгов: до 23час.59мин.(</w:t>
            </w:r>
            <w:proofErr w:type="spellStart"/>
            <w:r>
              <w:rPr>
                <w:sz w:val="24"/>
                <w:szCs w:val="24"/>
              </w:rPr>
              <w:t>мск</w:t>
            </w:r>
            <w:proofErr w:type="spellEnd"/>
            <w:r>
              <w:rPr>
                <w:sz w:val="24"/>
                <w:szCs w:val="24"/>
              </w:rPr>
              <w:t xml:space="preserve">) 08.12.2023г. Цена лота №2 последовательно снижается каждые 3 календарных дня на величину шаг снижения равную 10% от начальной цены лота №1 (что составляет: 26 476,00руб), до цены отсечения в размере: не менее 30% от начальной цены продажи имущества на первом периоде посредством публичного предложения (что составляет: 79 429,00 </w:t>
            </w:r>
            <w:proofErr w:type="spellStart"/>
            <w:r>
              <w:rPr>
                <w:sz w:val="24"/>
                <w:szCs w:val="24"/>
              </w:rPr>
              <w:t>руб</w:t>
            </w:r>
            <w:proofErr w:type="spellEnd"/>
            <w:r>
              <w:rPr>
                <w:sz w:val="24"/>
                <w:szCs w:val="24"/>
              </w:rPr>
              <w:t xml:space="preserve">). </w:t>
            </w:r>
            <w:proofErr w:type="gramStart"/>
            <w:r>
              <w:rPr>
                <w:sz w:val="24"/>
                <w:szCs w:val="24"/>
              </w:rPr>
              <w:t>Цена продаваемого имущества-лота №2 последовательно снижается на "шаг снижения цены" и составляет по периодам: с 00ч.01мин. 15.11.2023 по 23ч.59мин. 17.11.2023 - 264 763,08 руб. с 00ч.01мин. 18.11.2023 по 23ч.59мин. 20.11.2023 - 238 287,00 руб. с 00ч.01мин. 21.11.2023 по 23ч.59мин. 23.11.2023 - 211 811,00 руб. с 00ч.01мин. 24.11.2023 по 23ч.59мин. 26.11.2023 - 185 335,00 руб. с 00ч</w:t>
            </w:r>
            <w:proofErr w:type="gramEnd"/>
            <w:r>
              <w:rPr>
                <w:sz w:val="24"/>
                <w:szCs w:val="24"/>
              </w:rPr>
              <w:t>.</w:t>
            </w:r>
            <w:proofErr w:type="gramStart"/>
            <w:r>
              <w:rPr>
                <w:sz w:val="24"/>
                <w:szCs w:val="24"/>
              </w:rPr>
              <w:t>01мин. 27.11.2023 по 23ч.59мин. 29.11.2023 - 158 859,00 руб. с 00ч.01мин. 30.11.2023 по 23ч.59мин. 02.12.2023 - 132 383,00 руб. с 00ч.01мин. 03.12.2023 по 23ч.59мин. 05.12.2023 - 105 907,00 руб. с 00ч.01мин. 06.12.2023 по 23ч.59мин. 08.12.2023 - 79 429,00 руб. Подведение результатов торгов по периодам осуществляется на ЭТП по окончанию периода снижения цены, при продолжении торгов, соответственно: 17.11.2023</w:t>
            </w:r>
            <w:proofErr w:type="gramEnd"/>
            <w:r>
              <w:rPr>
                <w:sz w:val="24"/>
                <w:szCs w:val="24"/>
              </w:rPr>
              <w:t>, 20.11.2023, 23.11.2023, 26.11.2023, 29.11.2023, 02.12.2023, 05.12.2023, 08.12.2023.</w:t>
            </w:r>
          </w:p>
        </w:tc>
      </w:tr>
      <w:tr w:rsidR="00F52E0B" w14:paraId="5789DA34" w14:textId="77777777">
        <w:tc>
          <w:tcPr>
            <w:tcW w:w="4785" w:type="dxa"/>
          </w:tcPr>
          <w:p w14:paraId="0D90BE38" w14:textId="7244FB90" w:rsidR="00F52E0B" w:rsidRDefault="00F52E0B" w:rsidP="00F52E0B">
            <w:pPr>
              <w:spacing w:after="120" w:line="240" w:lineRule="auto"/>
              <w:contextualSpacing/>
              <w:rPr>
                <w:sz w:val="24"/>
                <w:szCs w:val="24"/>
              </w:rPr>
            </w:pPr>
            <w:r>
              <w:rPr>
                <w:sz w:val="24"/>
                <w:szCs w:val="24"/>
              </w:rPr>
              <w:lastRenderedPageBreak/>
              <w:t>Начальная цена</w:t>
            </w:r>
          </w:p>
        </w:tc>
        <w:tc>
          <w:tcPr>
            <w:tcW w:w="4786" w:type="dxa"/>
          </w:tcPr>
          <w:p w14:paraId="04DE19A1" w14:textId="7E320A6A" w:rsidR="00F52E0B" w:rsidRDefault="00F52E0B" w:rsidP="00F52E0B">
            <w:pPr>
              <w:spacing w:after="120" w:line="240" w:lineRule="auto"/>
              <w:contextualSpacing/>
              <w:rPr>
                <w:sz w:val="24"/>
                <w:szCs w:val="24"/>
              </w:rPr>
            </w:pPr>
            <w:r>
              <w:rPr>
                <w:sz w:val="24"/>
                <w:szCs w:val="24"/>
              </w:rPr>
              <w:t>264763,08</w:t>
            </w:r>
          </w:p>
        </w:tc>
      </w:tr>
      <w:tr w:rsidR="00F52E0B" w14:paraId="57BB087A" w14:textId="77777777">
        <w:tc>
          <w:tcPr>
            <w:tcW w:w="4785" w:type="dxa"/>
          </w:tcPr>
          <w:p w14:paraId="5E84D6E1" w14:textId="5B73C011" w:rsidR="00F52E0B" w:rsidRDefault="00F52E0B" w:rsidP="00F52E0B">
            <w:pPr>
              <w:spacing w:after="120" w:line="240" w:lineRule="auto"/>
              <w:contextualSpacing/>
              <w:rPr>
                <w:sz w:val="24"/>
                <w:szCs w:val="24"/>
              </w:rPr>
            </w:pPr>
            <w:r>
              <w:rPr>
                <w:sz w:val="24"/>
                <w:szCs w:val="24"/>
              </w:rPr>
              <w:t>Обеспечение задатка</w:t>
            </w:r>
          </w:p>
        </w:tc>
        <w:tc>
          <w:tcPr>
            <w:tcW w:w="4786" w:type="dxa"/>
          </w:tcPr>
          <w:p w14:paraId="29345559" w14:textId="60C67306" w:rsidR="00F52E0B" w:rsidRDefault="00F52E0B" w:rsidP="00F52E0B">
            <w:pPr>
              <w:spacing w:after="120" w:line="240" w:lineRule="auto"/>
              <w:contextualSpacing/>
              <w:rPr>
                <w:sz w:val="24"/>
                <w:szCs w:val="24"/>
              </w:rPr>
            </w:pPr>
            <w:r>
              <w:rPr>
                <w:sz w:val="24"/>
                <w:szCs w:val="24"/>
              </w:rPr>
              <w:t>Процент от начальной цены лота</w:t>
            </w:r>
          </w:p>
        </w:tc>
      </w:tr>
      <w:tr w:rsidR="00F52E0B" w14:paraId="6AEE99F0" w14:textId="77777777">
        <w:tc>
          <w:tcPr>
            <w:tcW w:w="4785" w:type="dxa"/>
          </w:tcPr>
          <w:p w14:paraId="3D4125A9" w14:textId="029C36A7" w:rsidR="00F52E0B" w:rsidRDefault="00F52E0B" w:rsidP="00F52E0B">
            <w:pPr>
              <w:spacing w:after="120" w:line="240" w:lineRule="auto"/>
              <w:contextualSpacing/>
              <w:rPr>
                <w:sz w:val="24"/>
                <w:szCs w:val="24"/>
              </w:rPr>
            </w:pPr>
            <w:r>
              <w:rPr>
                <w:sz w:val="24"/>
                <w:szCs w:val="24"/>
              </w:rPr>
              <w:t>Размер задатка</w:t>
            </w:r>
          </w:p>
        </w:tc>
        <w:tc>
          <w:tcPr>
            <w:tcW w:w="4786" w:type="dxa"/>
          </w:tcPr>
          <w:p w14:paraId="074E891C" w14:textId="3837AA63" w:rsidR="00F52E0B" w:rsidRDefault="00F52E0B" w:rsidP="00F52E0B">
            <w:pPr>
              <w:spacing w:after="120" w:line="240" w:lineRule="auto"/>
              <w:contextualSpacing/>
              <w:rPr>
                <w:sz w:val="24"/>
                <w:szCs w:val="24"/>
              </w:rPr>
            </w:pPr>
            <w:r>
              <w:rPr>
                <w:sz w:val="24"/>
                <w:szCs w:val="24"/>
              </w:rPr>
              <w:t>20</w:t>
            </w:r>
          </w:p>
        </w:tc>
      </w:tr>
      <w:tr w:rsidR="00F52E0B" w14:paraId="7183437E" w14:textId="77777777">
        <w:tc>
          <w:tcPr>
            <w:tcW w:w="4785" w:type="dxa"/>
          </w:tcPr>
          <w:p w14:paraId="5E9470D1" w14:textId="3DE95C6A" w:rsidR="00F52E0B" w:rsidRDefault="00F52E0B" w:rsidP="00F52E0B">
            <w:pPr>
              <w:spacing w:after="120" w:line="240" w:lineRule="auto"/>
              <w:contextualSpacing/>
              <w:rPr>
                <w:sz w:val="24"/>
                <w:szCs w:val="24"/>
              </w:rPr>
            </w:pPr>
            <w:r>
              <w:rPr>
                <w:sz w:val="24"/>
                <w:szCs w:val="24"/>
              </w:rPr>
              <w:t>Порядок внесения и возврата задатка</w:t>
            </w:r>
          </w:p>
        </w:tc>
        <w:tc>
          <w:tcPr>
            <w:tcW w:w="4786" w:type="dxa"/>
          </w:tcPr>
          <w:p w14:paraId="7FB8D9AA" w14:textId="6B36DAEA" w:rsidR="00F52E0B" w:rsidRDefault="00F52E0B" w:rsidP="00F52E0B">
            <w:pPr>
              <w:spacing w:after="120" w:line="240" w:lineRule="auto"/>
              <w:contextualSpacing/>
              <w:rPr>
                <w:sz w:val="24"/>
                <w:szCs w:val="24"/>
              </w:rPr>
            </w:pPr>
            <w:r>
              <w:rPr>
                <w:sz w:val="24"/>
                <w:szCs w:val="24"/>
              </w:rPr>
              <w:t xml:space="preserve">Для участия в торгах заявители регистрируются на ЭТП, направляют на ЭТП по электронному адресу в сети Интернет: http://eurtp.ru/ в форме электронных документов: </w:t>
            </w:r>
            <w:proofErr w:type="gramStart"/>
            <w:r>
              <w:rPr>
                <w:sz w:val="24"/>
                <w:szCs w:val="24"/>
              </w:rPr>
              <w:t xml:space="preserve">Заявку на участие в торгах и Договор о задатке, подписанный </w:t>
            </w:r>
            <w:r>
              <w:rPr>
                <w:sz w:val="24"/>
                <w:szCs w:val="24"/>
              </w:rPr>
              <w:lastRenderedPageBreak/>
              <w:t>квалифицированной электронной подписью заявителя, а так же направляют Задаток на открытый в ходе процедуры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w:t>
            </w:r>
            <w:proofErr w:type="gramEnd"/>
            <w:r>
              <w:rPr>
                <w:sz w:val="24"/>
                <w:szCs w:val="24"/>
              </w:rPr>
              <w:t xml:space="preserve"> Задатки, направляются на открытый финансовым управляющим в процедуре банкротства специальный банковский счет должника для учёта денежных средств, поступивших в виде задатков от участников торгов по реализации имущества должника. Реквизиты банковского счёта для внесения задатков: Наименование банка: ФИЛИАЛ "ЦЕНТРАЛЬНЫЙ" ПАО "СОВКОМБАНК" Адрес: 633011, РОССИЙСКАЯ ФЕДЕРАЦИЯ, НОВОСИБИРСКАЯ </w:t>
            </w:r>
            <w:proofErr w:type="gramStart"/>
            <w:r>
              <w:rPr>
                <w:sz w:val="24"/>
                <w:szCs w:val="24"/>
              </w:rPr>
              <w:t>ОБЛ</w:t>
            </w:r>
            <w:proofErr w:type="gramEnd"/>
            <w:r>
              <w:rPr>
                <w:sz w:val="24"/>
                <w:szCs w:val="24"/>
              </w:rPr>
              <w:t xml:space="preserve">, БЕРДСК Г, ПОПОВА УЛ, 11. БИК 045004763 ИНН 4401116480 ОГРН 1144400000425 </w:t>
            </w:r>
            <w:proofErr w:type="spellStart"/>
            <w:proofErr w:type="gramStart"/>
            <w:r>
              <w:rPr>
                <w:sz w:val="24"/>
                <w:szCs w:val="24"/>
              </w:rPr>
              <w:t>Корр</w:t>
            </w:r>
            <w:proofErr w:type="spellEnd"/>
            <w:proofErr w:type="gramEnd"/>
            <w:r>
              <w:rPr>
                <w:sz w:val="24"/>
                <w:szCs w:val="24"/>
              </w:rPr>
              <w:t>/счет 30101810150040000763 Ф.И.О. получателя: Грязнов Сергей Евгеньевич. Счет получателя 40817810450161743512 (специальный банковский счёт, для зачисления денежных средств, поступивших в качестве задатков от участников торгов по реализации имущества должника). В назначении платежа должно быть указано: «Оплата Задатка по Договору о задатке (указывается дата подписания Договора о задатке) для участия в торгах по продаже имущества должника-Грязнова Сергея Евгеньевича, указывается номер Лота». В случае не указания в назначении платежа указанных сведений, Задаток будет считаться не оплаченным.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 Размер Задатка по Лоту №1 и Лоту №2 составляет: 20% от начальной цены продажи, соответственно, Лота №1. и Лота №2. Срок внесения Задатка: с 00час.01мин. (время московское) 09.10.2023г. - при продолжении торгов: до 23час.59мин</w:t>
            </w:r>
            <w:proofErr w:type="gramStart"/>
            <w:r>
              <w:rPr>
                <w:sz w:val="24"/>
                <w:szCs w:val="24"/>
              </w:rPr>
              <w:t>.(</w:t>
            </w:r>
            <w:proofErr w:type="gramEnd"/>
            <w:r>
              <w:rPr>
                <w:sz w:val="24"/>
                <w:szCs w:val="24"/>
              </w:rPr>
              <w:t xml:space="preserve">время московское) 08.12.2023г. Заявитель вправе направить </w:t>
            </w:r>
            <w:r>
              <w:rPr>
                <w:sz w:val="24"/>
                <w:szCs w:val="24"/>
              </w:rPr>
              <w:lastRenderedPageBreak/>
              <w:t>Задаток на указанный счет, без представления подписанного договора о задатке, при этом перечисление Задатка заявителем признается акцептом, размещённого на ЭТП договора о задатке.</w:t>
            </w:r>
          </w:p>
        </w:tc>
      </w:tr>
      <w:tr w:rsidR="00F52E0B" w14:paraId="2423BB09" w14:textId="77777777">
        <w:tc>
          <w:tcPr>
            <w:tcW w:w="4785" w:type="dxa"/>
          </w:tcPr>
          <w:p w14:paraId="53C138FA" w14:textId="3C8B2DBF" w:rsidR="00F52E0B" w:rsidRDefault="00F52E0B" w:rsidP="00F52E0B">
            <w:pPr>
              <w:spacing w:after="120" w:line="240" w:lineRule="auto"/>
              <w:contextualSpacing/>
              <w:rPr>
                <w:sz w:val="24"/>
                <w:szCs w:val="24"/>
              </w:rPr>
            </w:pPr>
            <w:r>
              <w:rPr>
                <w:sz w:val="24"/>
                <w:szCs w:val="24"/>
              </w:rPr>
              <w:lastRenderedPageBreak/>
              <w:t>Счет для внесения задатка</w:t>
            </w:r>
          </w:p>
        </w:tc>
        <w:tc>
          <w:tcPr>
            <w:tcW w:w="4786" w:type="dxa"/>
          </w:tcPr>
          <w:p w14:paraId="36B3A091" w14:textId="6468BDF4" w:rsidR="00F52E0B" w:rsidRDefault="00F52E0B" w:rsidP="00F52E0B">
            <w:pPr>
              <w:spacing w:after="120" w:line="240" w:lineRule="auto"/>
              <w:contextualSpacing/>
              <w:rPr>
                <w:sz w:val="24"/>
                <w:szCs w:val="24"/>
              </w:rPr>
            </w:pPr>
            <w:r>
              <w:rPr>
                <w:sz w:val="24"/>
                <w:szCs w:val="24"/>
              </w:rPr>
              <w:t xml:space="preserve">Реквизиты банковского счёта для внесения задатков: Наименование банка: ФИЛИАЛ "ЦЕНТРАЛЬНЫЙ" ПАО "СОВКОМБАНК" Адрес: 633011, РОССИЙСКАЯ ФЕДЕРАЦИЯ, НОВОСИБИРСКАЯ </w:t>
            </w:r>
            <w:proofErr w:type="gramStart"/>
            <w:r>
              <w:rPr>
                <w:sz w:val="24"/>
                <w:szCs w:val="24"/>
              </w:rPr>
              <w:t>ОБЛ</w:t>
            </w:r>
            <w:proofErr w:type="gramEnd"/>
            <w:r>
              <w:rPr>
                <w:sz w:val="24"/>
                <w:szCs w:val="24"/>
              </w:rPr>
              <w:t xml:space="preserve">, БЕРДСК Г, ПОПОВА УЛ, 11. БИК 045004763 ИНН 4401116480 ОГРН 1144400000425 </w:t>
            </w:r>
            <w:proofErr w:type="spellStart"/>
            <w:proofErr w:type="gramStart"/>
            <w:r>
              <w:rPr>
                <w:sz w:val="24"/>
                <w:szCs w:val="24"/>
              </w:rPr>
              <w:t>Корр</w:t>
            </w:r>
            <w:proofErr w:type="spellEnd"/>
            <w:proofErr w:type="gramEnd"/>
            <w:r>
              <w:rPr>
                <w:sz w:val="24"/>
                <w:szCs w:val="24"/>
              </w:rPr>
              <w:t xml:space="preserve">/счет 30101810150040000763 Ф.И.О. получателя: Грязнов Сергей Евгеньевич. Счет получателя 40817810450161743512 (специальный банковский счёт, для зачисления денежных средств, поступивших в качестве задатков от участников торгов по реализации имущества должника). В назначении платежа должно быть указано: «Оплата Задатка по Договору о задатке (указывается дата подписания Договора о задатке) для участия в торгах по продаже имущества должника-Грязнова Сергея Евгеньевича, указывается номер Лота». В случае не указания в назначении платежа указанных сведений, Задаток будет считаться не оплаченным. Датой внесения задатка считается дата зачисления суммы задатка на банковский счет, указанный Организатором торгов в сообщении о продаже имущества в ЕФРСБ. </w:t>
            </w:r>
          </w:p>
        </w:tc>
      </w:tr>
    </w:tbl>
    <w:p w14:paraId="7266C006" w14:textId="1EF3F69A" w:rsidR="00183E1F" w:rsidRDefault="00F52E0B" w:rsidP="0006236A">
      <w:pPr>
        <w:spacing w:line="240" w:lineRule="auto"/>
        <w:ind w:left="-567"/>
        <w:contextualSpacing/>
        <w:rPr>
          <w:sz w:val="24"/>
          <w:szCs w:val="24"/>
        </w:rPr>
      </w:pPr>
      <w:bookmarkStart w:id="32" w:name="ПредложениеНазвание_2"/>
      <w:bookmarkEnd w:id="32"/>
      <w:r>
        <w:rPr>
          <w:sz w:val="24"/>
          <w:szCs w:val="24"/>
        </w:rPr>
        <w:t>Предложения</w:t>
      </w:r>
      <w:r w:rsidR="008D6A4A">
        <w:rPr>
          <w:sz w:val="24"/>
          <w:szCs w:val="24"/>
        </w:rPr>
        <w:t>:</w:t>
      </w:r>
      <w:r w:rsidR="00183E1F">
        <w:rPr>
          <w:sz w:val="24"/>
          <w:szCs w:val="24"/>
        </w:rPr>
        <w:t xml:space="preserve"> </w:t>
      </w:r>
      <w:bookmarkStart w:id="33" w:name="Предложение_2"/>
      <w:bookmarkEnd w:id="33"/>
      <w:r w:rsidR="00183E1F">
        <w:rPr>
          <w:sz w:val="24"/>
          <w:szCs w:val="24"/>
        </w:rPr>
        <w:t xml:space="preserve"> </w:t>
      </w:r>
      <w:bookmarkStart w:id="34" w:name="Победитель_2"/>
      <w:bookmarkEnd w:id="34"/>
      <w:r>
        <w:rPr>
          <w:sz w:val="24"/>
          <w:szCs w:val="24"/>
        </w:rPr>
        <w:t xml:space="preserve">Подтвержденных заявок на </w:t>
      </w:r>
      <w:r w:rsidR="00B46D11">
        <w:rPr>
          <w:sz w:val="24"/>
          <w:szCs w:val="24"/>
        </w:rPr>
        <w:t>Л</w:t>
      </w:r>
      <w:bookmarkStart w:id="35" w:name="_GoBack"/>
      <w:bookmarkEnd w:id="35"/>
      <w:r>
        <w:rPr>
          <w:sz w:val="24"/>
          <w:szCs w:val="24"/>
        </w:rPr>
        <w:t>от</w:t>
      </w:r>
      <w:r w:rsidR="00B46D11">
        <w:rPr>
          <w:sz w:val="24"/>
          <w:szCs w:val="24"/>
        </w:rPr>
        <w:t xml:space="preserve"> 2</w:t>
      </w:r>
      <w:r>
        <w:rPr>
          <w:sz w:val="24"/>
          <w:szCs w:val="24"/>
        </w:rPr>
        <w:t xml:space="preserve"> нет.</w:t>
      </w:r>
    </w:p>
    <w:p w14:paraId="4FEB6D45" w14:textId="3D3F28D6" w:rsidR="00062E8D" w:rsidRPr="00062E8D" w:rsidRDefault="00062E8D" w:rsidP="0006236A">
      <w:pPr>
        <w:spacing w:line="240" w:lineRule="auto"/>
        <w:ind w:left="-567"/>
        <w:contextualSpacing/>
        <w:rPr>
          <w:sz w:val="24"/>
          <w:szCs w:val="24"/>
        </w:rPr>
      </w:pPr>
      <w:bookmarkStart w:id="36" w:name="ЛотНазвание_3"/>
      <w:bookmarkStart w:id="37" w:name="ЛотНазвание_4"/>
      <w:bookmarkEnd w:id="36"/>
      <w:bookmarkEnd w:id="37"/>
      <w:r w:rsidRPr="00062E8D">
        <w:rPr>
          <w:sz w:val="24"/>
          <w:szCs w:val="24"/>
        </w:rPr>
        <w:t>Список заявителей на участие в торгах на Лот 2 на дату проведения торгов пуст.</w:t>
      </w:r>
    </w:p>
    <w:p w14:paraId="15CBDD17" w14:textId="77777777" w:rsidR="00062E8D" w:rsidRPr="00062E8D" w:rsidRDefault="00062E8D" w:rsidP="0006236A">
      <w:pPr>
        <w:spacing w:line="240" w:lineRule="auto"/>
        <w:ind w:left="-567"/>
        <w:contextualSpacing/>
        <w:rPr>
          <w:sz w:val="24"/>
          <w:szCs w:val="24"/>
        </w:rPr>
      </w:pPr>
      <w:r w:rsidRPr="00062E8D">
        <w:rPr>
          <w:sz w:val="24"/>
          <w:szCs w:val="24"/>
        </w:rPr>
        <w:t>Количество заявителей, допущенных к участию в торгах: 0</w:t>
      </w:r>
    </w:p>
    <w:p w14:paraId="48ED79D8" w14:textId="77777777" w:rsidR="00062E8D" w:rsidRPr="00062E8D" w:rsidRDefault="00062E8D" w:rsidP="0006236A">
      <w:pPr>
        <w:spacing w:line="240" w:lineRule="auto"/>
        <w:ind w:left="-567"/>
        <w:contextualSpacing/>
        <w:rPr>
          <w:sz w:val="24"/>
          <w:szCs w:val="24"/>
        </w:rPr>
      </w:pPr>
      <w:r w:rsidRPr="00062E8D">
        <w:rPr>
          <w:sz w:val="24"/>
          <w:szCs w:val="24"/>
        </w:rPr>
        <w:t>Количество заявителей, не допущенных к участию в торгах: 0</w:t>
      </w:r>
    </w:p>
    <w:p w14:paraId="5968400A" w14:textId="77777777" w:rsidR="00062E8D" w:rsidRPr="00062E8D" w:rsidRDefault="00062E8D" w:rsidP="0006236A">
      <w:pPr>
        <w:spacing w:line="240" w:lineRule="auto"/>
        <w:ind w:left="-567"/>
        <w:contextualSpacing/>
        <w:rPr>
          <w:sz w:val="24"/>
          <w:szCs w:val="24"/>
        </w:rPr>
      </w:pPr>
      <w:r w:rsidRPr="00062E8D">
        <w:rPr>
          <w:sz w:val="24"/>
          <w:szCs w:val="24"/>
        </w:rPr>
        <w:t>Основание решения об отказе в допуске - заявки отсутствуют</w:t>
      </w:r>
    </w:p>
    <w:p w14:paraId="0F6DA10B" w14:textId="04AC0333" w:rsidR="00062E8D" w:rsidRPr="00062E8D" w:rsidRDefault="00062E8D" w:rsidP="0006236A">
      <w:pPr>
        <w:spacing w:line="240" w:lineRule="auto"/>
        <w:ind w:left="-567"/>
        <w:contextualSpacing/>
        <w:rPr>
          <w:sz w:val="24"/>
          <w:szCs w:val="24"/>
        </w:rPr>
      </w:pPr>
      <w:r w:rsidRPr="00062E8D">
        <w:rPr>
          <w:sz w:val="24"/>
          <w:szCs w:val="24"/>
        </w:rPr>
        <w:t xml:space="preserve">Торги </w:t>
      </w:r>
      <w:r w:rsidRPr="00062E8D">
        <w:rPr>
          <w:sz w:val="24"/>
          <w:szCs w:val="24"/>
        </w:rPr>
        <w:t xml:space="preserve">на Лот 2 </w:t>
      </w:r>
      <w:r w:rsidRPr="00062E8D">
        <w:rPr>
          <w:sz w:val="24"/>
          <w:szCs w:val="24"/>
        </w:rPr>
        <w:t xml:space="preserve">признаны несостоявшимися: на участие в торгах отсутствуют заявки    </w:t>
      </w:r>
    </w:p>
    <w:p w14:paraId="560361AA" w14:textId="77777777" w:rsidR="00062E8D" w:rsidRDefault="00062E8D" w:rsidP="0006236A">
      <w:pPr>
        <w:spacing w:line="240" w:lineRule="auto"/>
        <w:ind w:left="-567"/>
        <w:contextualSpacing/>
        <w:rPr>
          <w:sz w:val="24"/>
          <w:szCs w:val="24"/>
        </w:rPr>
      </w:pPr>
    </w:p>
    <w:p w14:paraId="53DB9875" w14:textId="77777777" w:rsidR="0006236A" w:rsidRDefault="00062E8D" w:rsidP="0006236A">
      <w:pPr>
        <w:spacing w:line="240" w:lineRule="auto"/>
        <w:ind w:left="-567"/>
        <w:contextualSpacing/>
        <w:rPr>
          <w:sz w:val="24"/>
          <w:szCs w:val="24"/>
        </w:rPr>
      </w:pPr>
      <w:r w:rsidRPr="00062E8D">
        <w:rPr>
          <w:sz w:val="24"/>
          <w:szCs w:val="24"/>
        </w:rPr>
        <w:t xml:space="preserve">Протокол о результатах проведения торгов размещается на электронной торговой площадке, а также в Едином федеральном реестре сведений о банкротстве. </w:t>
      </w:r>
    </w:p>
    <w:p w14:paraId="461EF25F" w14:textId="2A74A91B" w:rsidR="00062E8D" w:rsidRDefault="00062E8D" w:rsidP="0006236A">
      <w:pPr>
        <w:spacing w:line="240" w:lineRule="auto"/>
        <w:ind w:left="-567"/>
        <w:contextualSpacing/>
        <w:rPr>
          <w:sz w:val="24"/>
          <w:szCs w:val="24"/>
        </w:rPr>
      </w:pPr>
      <w:r w:rsidRPr="00062E8D">
        <w:rPr>
          <w:sz w:val="24"/>
          <w:szCs w:val="24"/>
        </w:rPr>
        <w:t xml:space="preserve">Настоящий протокол подлежит хранению на ЭТП в течение 10 (десяти) лет </w:t>
      </w:r>
      <w:proofErr w:type="gramStart"/>
      <w:r w:rsidRPr="00062E8D">
        <w:rPr>
          <w:sz w:val="24"/>
          <w:szCs w:val="24"/>
        </w:rPr>
        <w:t>с даты проведения</w:t>
      </w:r>
      <w:proofErr w:type="gramEnd"/>
      <w:r>
        <w:rPr>
          <w:sz w:val="24"/>
          <w:szCs w:val="24"/>
        </w:rPr>
        <w:t xml:space="preserve"> торгов</w:t>
      </w:r>
      <w:r w:rsidRPr="00062E8D">
        <w:rPr>
          <w:sz w:val="24"/>
          <w:szCs w:val="24"/>
        </w:rPr>
        <w:t xml:space="preserve">. </w:t>
      </w:r>
      <w:r w:rsidR="00183E1F">
        <w:rPr>
          <w:sz w:val="24"/>
          <w:szCs w:val="24"/>
        </w:rPr>
        <w:t xml:space="preserve"> </w:t>
      </w:r>
      <w:bookmarkStart w:id="38" w:name="Лот_4"/>
      <w:bookmarkEnd w:id="38"/>
    </w:p>
    <w:p w14:paraId="6BC42A0A" w14:textId="532632AE" w:rsidR="00062E8D" w:rsidRPr="001A4BE3" w:rsidRDefault="00183E1F" w:rsidP="00062E8D">
      <w:pPr>
        <w:contextualSpacing/>
        <w:rPr>
          <w:rFonts w:ascii="Arial Narrow" w:hAnsi="Arial Narrow"/>
        </w:rPr>
      </w:pPr>
      <w:r>
        <w:rPr>
          <w:sz w:val="24"/>
          <w:szCs w:val="24"/>
        </w:rPr>
        <w:t xml:space="preserve"> </w:t>
      </w:r>
      <w:bookmarkStart w:id="39" w:name="ПредложениеНазвание_4"/>
      <w:bookmarkEnd w:id="39"/>
      <w:r>
        <w:rPr>
          <w:sz w:val="24"/>
          <w:szCs w:val="24"/>
        </w:rPr>
        <w:t xml:space="preserve"> </w:t>
      </w:r>
      <w:bookmarkStart w:id="40" w:name="Предложение_4"/>
      <w:bookmarkEnd w:id="40"/>
      <w:r w:rsidR="00062E8D">
        <w:rPr>
          <w:rFonts w:ascii="Arial Narrow" w:hAnsi="Arial Narrow"/>
        </w:rPr>
        <w:t>11.12</w:t>
      </w:r>
      <w:r w:rsidR="00062E8D" w:rsidRPr="001A4BE3">
        <w:rPr>
          <w:rFonts w:ascii="Arial Narrow" w:hAnsi="Arial Narrow"/>
        </w:rPr>
        <w:t>.2023г.             Организатор торгов       Павлов А. Л.</w:t>
      </w:r>
      <w:r w:rsidR="00062E8D" w:rsidRPr="001A4BE3">
        <w:rPr>
          <w:rFonts w:ascii="Arial Narrow" w:eastAsia="Times New Roman" w:hAnsi="Arial Narrow"/>
          <w:noProof/>
          <w:lang w:eastAsia="ru-RU"/>
        </w:rPr>
        <w:t xml:space="preserve"> </w:t>
      </w:r>
      <w:r w:rsidR="00062E8D" w:rsidRPr="001A4BE3">
        <w:rPr>
          <w:rFonts w:ascii="Arial Narrow" w:eastAsia="Times New Roman" w:hAnsi="Arial Narrow"/>
          <w:noProof/>
          <w:lang w:eastAsia="ru-RU"/>
        </w:rPr>
        <w:drawing>
          <wp:inline distT="0" distB="0" distL="0" distR="0" wp14:anchorId="5F8DC0EF" wp14:editId="5C2F820A">
            <wp:extent cx="970060" cy="485029"/>
            <wp:effectExtent l="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971432" cy="485715"/>
                    </a:xfrm>
                    <a:prstGeom prst="rect">
                      <a:avLst/>
                    </a:prstGeom>
                  </pic:spPr>
                </pic:pic>
              </a:graphicData>
            </a:graphic>
          </wp:inline>
        </w:drawing>
      </w:r>
      <w:r w:rsidR="00062E8D" w:rsidRPr="001A4BE3">
        <w:rPr>
          <w:rFonts w:ascii="Arial Narrow" w:hAnsi="Arial Narrow"/>
        </w:rPr>
        <w:t xml:space="preserve">          </w:t>
      </w:r>
    </w:p>
    <w:p w14:paraId="6B126DDE" w14:textId="2C44F051" w:rsidR="00183E1F" w:rsidRDefault="00183E1F" w:rsidP="00062E8D">
      <w:pPr>
        <w:spacing w:line="240" w:lineRule="auto"/>
        <w:contextualSpacing/>
        <w:rPr>
          <w:sz w:val="24"/>
          <w:szCs w:val="24"/>
        </w:rPr>
      </w:pPr>
      <w:r>
        <w:rPr>
          <w:sz w:val="24"/>
          <w:szCs w:val="24"/>
        </w:rPr>
        <w:t xml:space="preserve"> </w:t>
      </w:r>
      <w:bookmarkStart w:id="41" w:name="Победитель_4"/>
      <w:bookmarkEnd w:id="41"/>
    </w:p>
    <w:p w14:paraId="3D0DCB92" w14:textId="77777777" w:rsidR="002B16A1" w:rsidRPr="00062E8D" w:rsidRDefault="00183E1F" w:rsidP="00FE7086">
      <w:pPr>
        <w:spacing w:line="240" w:lineRule="auto"/>
        <w:ind w:firstLine="708"/>
        <w:contextualSpacing/>
        <w:rPr>
          <w:sz w:val="24"/>
          <w:szCs w:val="24"/>
        </w:rPr>
      </w:pPr>
      <w:bookmarkStart w:id="42" w:name="ЛотНазвание_5"/>
      <w:bookmarkEnd w:id="42"/>
      <w:r>
        <w:rPr>
          <w:sz w:val="24"/>
          <w:szCs w:val="24"/>
        </w:rPr>
        <w:t xml:space="preserve"> </w:t>
      </w:r>
      <w:bookmarkStart w:id="43" w:name="Лот_5"/>
      <w:bookmarkEnd w:id="43"/>
      <w:r>
        <w:rPr>
          <w:sz w:val="24"/>
          <w:szCs w:val="24"/>
        </w:rPr>
        <w:t xml:space="preserve"> </w:t>
      </w:r>
      <w:bookmarkStart w:id="44" w:name="ПредложениеНазвание_5"/>
      <w:bookmarkEnd w:id="44"/>
      <w:r>
        <w:rPr>
          <w:sz w:val="24"/>
          <w:szCs w:val="24"/>
        </w:rPr>
        <w:t xml:space="preserve"> </w:t>
      </w:r>
      <w:bookmarkStart w:id="45" w:name="Предложение_5"/>
      <w:bookmarkEnd w:id="45"/>
      <w:r>
        <w:rPr>
          <w:sz w:val="24"/>
          <w:szCs w:val="24"/>
        </w:rPr>
        <w:t xml:space="preserve"> </w:t>
      </w:r>
      <w:bookmarkStart w:id="46" w:name="Победитель_5"/>
      <w:bookmarkEnd w:id="46"/>
    </w:p>
    <w:p w14:paraId="5547657F" w14:textId="77777777" w:rsidR="002B16A1" w:rsidRPr="00062E8D" w:rsidRDefault="002B16A1" w:rsidP="00FE7086">
      <w:pPr>
        <w:spacing w:line="240" w:lineRule="auto"/>
        <w:ind w:firstLine="708"/>
        <w:contextualSpacing/>
        <w:rPr>
          <w:sz w:val="24"/>
          <w:szCs w:val="24"/>
        </w:rPr>
      </w:pPr>
      <w:bookmarkStart w:id="47" w:name="ЛотНазвание_6"/>
      <w:bookmarkEnd w:id="47"/>
      <w:r w:rsidRPr="00062E8D">
        <w:rPr>
          <w:sz w:val="24"/>
          <w:szCs w:val="24"/>
        </w:rPr>
        <w:t xml:space="preserve"> </w:t>
      </w:r>
      <w:bookmarkStart w:id="48" w:name="Лот_6"/>
      <w:bookmarkEnd w:id="48"/>
      <w:r w:rsidRPr="00062E8D">
        <w:rPr>
          <w:sz w:val="24"/>
          <w:szCs w:val="24"/>
        </w:rPr>
        <w:t xml:space="preserve"> </w:t>
      </w:r>
      <w:bookmarkStart w:id="49" w:name="ПредложениеНазвание_6"/>
      <w:bookmarkEnd w:id="49"/>
      <w:r w:rsidRPr="00062E8D">
        <w:rPr>
          <w:sz w:val="24"/>
          <w:szCs w:val="24"/>
        </w:rPr>
        <w:t xml:space="preserve"> </w:t>
      </w:r>
      <w:bookmarkStart w:id="50" w:name="Предложение_6"/>
      <w:bookmarkEnd w:id="50"/>
      <w:r w:rsidRPr="00062E8D">
        <w:rPr>
          <w:sz w:val="24"/>
          <w:szCs w:val="24"/>
        </w:rPr>
        <w:t xml:space="preserve"> </w:t>
      </w:r>
      <w:bookmarkStart w:id="51" w:name="Победитель_6"/>
      <w:bookmarkEnd w:id="51"/>
    </w:p>
    <w:p w14:paraId="2F0DA197" w14:textId="77777777" w:rsidR="002B16A1" w:rsidRPr="00062E8D" w:rsidRDefault="002B16A1" w:rsidP="00FE7086">
      <w:pPr>
        <w:spacing w:line="240" w:lineRule="auto"/>
        <w:ind w:firstLine="708"/>
        <w:contextualSpacing/>
        <w:rPr>
          <w:sz w:val="24"/>
          <w:szCs w:val="24"/>
        </w:rPr>
      </w:pPr>
      <w:bookmarkStart w:id="52" w:name="ЛотНазвание_7"/>
      <w:bookmarkEnd w:id="52"/>
      <w:r w:rsidRPr="00062E8D">
        <w:rPr>
          <w:sz w:val="24"/>
          <w:szCs w:val="24"/>
        </w:rPr>
        <w:lastRenderedPageBreak/>
        <w:t xml:space="preserve"> </w:t>
      </w:r>
      <w:bookmarkStart w:id="53" w:name="Лот_7"/>
      <w:bookmarkEnd w:id="53"/>
      <w:r w:rsidRPr="00062E8D">
        <w:rPr>
          <w:sz w:val="24"/>
          <w:szCs w:val="24"/>
        </w:rPr>
        <w:t xml:space="preserve"> </w:t>
      </w:r>
      <w:bookmarkStart w:id="54" w:name="ПредложениеНазвание_7"/>
      <w:bookmarkEnd w:id="54"/>
      <w:r w:rsidRPr="00062E8D">
        <w:rPr>
          <w:sz w:val="24"/>
          <w:szCs w:val="24"/>
        </w:rPr>
        <w:t xml:space="preserve"> </w:t>
      </w:r>
      <w:bookmarkStart w:id="55" w:name="Предложение_7"/>
      <w:bookmarkEnd w:id="55"/>
      <w:r w:rsidRPr="00062E8D">
        <w:rPr>
          <w:sz w:val="24"/>
          <w:szCs w:val="24"/>
        </w:rPr>
        <w:t xml:space="preserve"> </w:t>
      </w:r>
      <w:bookmarkStart w:id="56" w:name="Победитель_7"/>
      <w:bookmarkEnd w:id="56"/>
    </w:p>
    <w:p w14:paraId="38FCD946" w14:textId="77777777" w:rsidR="002B16A1" w:rsidRPr="00062E8D" w:rsidRDefault="002B16A1" w:rsidP="00FE7086">
      <w:pPr>
        <w:spacing w:line="240" w:lineRule="auto"/>
        <w:ind w:firstLine="708"/>
        <w:contextualSpacing/>
        <w:rPr>
          <w:sz w:val="24"/>
          <w:szCs w:val="24"/>
        </w:rPr>
      </w:pPr>
      <w:bookmarkStart w:id="57" w:name="ЛотНазвание_8"/>
      <w:bookmarkEnd w:id="57"/>
      <w:r w:rsidRPr="00062E8D">
        <w:rPr>
          <w:sz w:val="24"/>
          <w:szCs w:val="24"/>
        </w:rPr>
        <w:t xml:space="preserve"> </w:t>
      </w:r>
      <w:bookmarkStart w:id="58" w:name="Лот_8"/>
      <w:bookmarkEnd w:id="58"/>
      <w:r w:rsidRPr="00062E8D">
        <w:rPr>
          <w:sz w:val="24"/>
          <w:szCs w:val="24"/>
        </w:rPr>
        <w:t xml:space="preserve"> </w:t>
      </w:r>
      <w:bookmarkStart w:id="59" w:name="ПредложениеНазвание_8"/>
      <w:bookmarkEnd w:id="59"/>
      <w:r w:rsidRPr="00062E8D">
        <w:rPr>
          <w:sz w:val="24"/>
          <w:szCs w:val="24"/>
        </w:rPr>
        <w:t xml:space="preserve"> </w:t>
      </w:r>
      <w:bookmarkStart w:id="60" w:name="Предложение_8"/>
      <w:bookmarkEnd w:id="60"/>
      <w:r w:rsidRPr="00062E8D">
        <w:rPr>
          <w:sz w:val="24"/>
          <w:szCs w:val="24"/>
        </w:rPr>
        <w:t xml:space="preserve"> </w:t>
      </w:r>
      <w:bookmarkStart w:id="61" w:name="Победитель_8"/>
      <w:bookmarkEnd w:id="61"/>
    </w:p>
    <w:p w14:paraId="11C6EF43" w14:textId="42FA7450" w:rsidR="008F7363" w:rsidRPr="00062E8D" w:rsidRDefault="002B16A1" w:rsidP="00062E8D">
      <w:pPr>
        <w:spacing w:line="240" w:lineRule="auto"/>
        <w:ind w:firstLine="708"/>
        <w:contextualSpacing/>
        <w:rPr>
          <w:sz w:val="24"/>
          <w:szCs w:val="24"/>
        </w:rPr>
      </w:pPr>
      <w:bookmarkStart w:id="62" w:name="ЛотНазвание_9"/>
      <w:bookmarkEnd w:id="62"/>
      <w:r w:rsidRPr="00062E8D">
        <w:rPr>
          <w:sz w:val="24"/>
          <w:szCs w:val="24"/>
        </w:rPr>
        <w:t xml:space="preserve"> </w:t>
      </w:r>
      <w:bookmarkStart w:id="63" w:name="Лот_9"/>
      <w:bookmarkEnd w:id="63"/>
      <w:r w:rsidRPr="00062E8D">
        <w:rPr>
          <w:sz w:val="24"/>
          <w:szCs w:val="24"/>
        </w:rPr>
        <w:t xml:space="preserve"> </w:t>
      </w:r>
      <w:bookmarkStart w:id="64" w:name="ПредложениеНазвание_9"/>
      <w:bookmarkEnd w:id="64"/>
      <w:r w:rsidRPr="00062E8D">
        <w:rPr>
          <w:sz w:val="24"/>
          <w:szCs w:val="24"/>
        </w:rPr>
        <w:t xml:space="preserve"> </w:t>
      </w:r>
      <w:bookmarkStart w:id="65" w:name="Предложение_9"/>
      <w:bookmarkEnd w:id="65"/>
      <w:r w:rsidRPr="00062E8D">
        <w:rPr>
          <w:sz w:val="24"/>
          <w:szCs w:val="24"/>
        </w:rPr>
        <w:t xml:space="preserve"> </w:t>
      </w:r>
      <w:bookmarkStart w:id="66" w:name="Победитель_9"/>
      <w:bookmarkStart w:id="67" w:name="ЛотНазвание_10"/>
      <w:bookmarkStart w:id="68" w:name="Лот_10"/>
      <w:bookmarkStart w:id="69" w:name="ПредложениеНазвание_10"/>
      <w:bookmarkStart w:id="70" w:name="Предложение_10"/>
      <w:bookmarkStart w:id="71" w:name="Победитель_10"/>
      <w:bookmarkStart w:id="72" w:name="ЛотНазвание_11"/>
      <w:bookmarkStart w:id="73" w:name="Лот_11"/>
      <w:bookmarkStart w:id="74" w:name="ПредложениеНазвание_11"/>
      <w:bookmarkStart w:id="75" w:name="Предложение_11"/>
      <w:bookmarkStart w:id="76" w:name="Победитель_11"/>
      <w:bookmarkStart w:id="77" w:name="ЛотНазвание_12"/>
      <w:bookmarkStart w:id="78" w:name="Лот_12"/>
      <w:bookmarkStart w:id="79" w:name="ПредложениеНазвание_12"/>
      <w:bookmarkStart w:id="80" w:name="Предложение_12"/>
      <w:bookmarkStart w:id="81" w:name="Победитель_12"/>
      <w:bookmarkStart w:id="82" w:name="ЛотНазвание_13"/>
      <w:bookmarkStart w:id="83" w:name="Лот_13"/>
      <w:bookmarkStart w:id="84" w:name="ПредложениеНазвание_13"/>
      <w:bookmarkStart w:id="85" w:name="Предложение_13"/>
      <w:bookmarkStart w:id="86" w:name="Победитель_13"/>
      <w:bookmarkStart w:id="87" w:name="ЛотНазвание_14"/>
      <w:bookmarkStart w:id="88" w:name="Лот_14"/>
      <w:bookmarkStart w:id="89" w:name="ПредложениеНазвание_14"/>
      <w:bookmarkStart w:id="90" w:name="Предложение_14"/>
      <w:bookmarkStart w:id="91" w:name="Победитель_14"/>
      <w:bookmarkStart w:id="92" w:name="ЛотНазвание_15"/>
      <w:bookmarkStart w:id="93" w:name="Лот_15"/>
      <w:bookmarkStart w:id="94" w:name="ПредложениеНазвание_15"/>
      <w:bookmarkStart w:id="95" w:name="Предложение_15"/>
      <w:bookmarkStart w:id="96" w:name="Победитель_15"/>
      <w:bookmarkStart w:id="97" w:name="ЛотНазвание_16"/>
      <w:bookmarkStart w:id="98" w:name="Лот_16"/>
      <w:bookmarkStart w:id="99" w:name="ПредложениеНазвание_16"/>
      <w:bookmarkStart w:id="100" w:name="Предложение_16"/>
      <w:bookmarkStart w:id="101" w:name="Победитель_16"/>
      <w:bookmarkStart w:id="102" w:name="ЛотНазвание_17"/>
      <w:bookmarkStart w:id="103" w:name="Лот_17"/>
      <w:bookmarkStart w:id="104" w:name="ПредложениеНазвание_17"/>
      <w:bookmarkStart w:id="105" w:name="Предложение_17"/>
      <w:bookmarkStart w:id="106" w:name="Победитель_17"/>
      <w:bookmarkStart w:id="107" w:name="ЛотНазвание_18"/>
      <w:bookmarkStart w:id="108" w:name="Лот_18"/>
      <w:bookmarkStart w:id="109" w:name="ПредложениеНазвание_18"/>
      <w:bookmarkStart w:id="110" w:name="Предложение_18"/>
      <w:bookmarkStart w:id="111" w:name="Победитель_18"/>
      <w:bookmarkStart w:id="112" w:name="ЛотНазвание_19"/>
      <w:bookmarkStart w:id="113" w:name="Лот_19"/>
      <w:bookmarkStart w:id="114" w:name="ПредложениеНазвание_19"/>
      <w:bookmarkStart w:id="115" w:name="Предложение_19"/>
      <w:bookmarkStart w:id="116" w:name="Победитель_19"/>
      <w:bookmarkStart w:id="117" w:name="ЛотНазвание_20"/>
      <w:bookmarkStart w:id="118" w:name="Лот_20"/>
      <w:bookmarkStart w:id="119" w:name="ПредложениеНазвание_20"/>
      <w:bookmarkStart w:id="120" w:name="Предложение_20"/>
      <w:bookmarkStart w:id="121" w:name="Победитель_20"/>
      <w:bookmarkStart w:id="122" w:name="ЛотНазвание_21"/>
      <w:bookmarkStart w:id="123" w:name="Лот_21"/>
      <w:bookmarkStart w:id="124" w:name="ПредложениеНазвание_21"/>
      <w:bookmarkStart w:id="125" w:name="Предложение_21"/>
      <w:bookmarkStart w:id="126" w:name="Победитель_21"/>
      <w:bookmarkStart w:id="127" w:name="ЛотНазвание_22"/>
      <w:bookmarkStart w:id="128" w:name="Лот_22"/>
      <w:bookmarkStart w:id="129" w:name="ПредложениеНазвание_22"/>
      <w:bookmarkStart w:id="130" w:name="Предложение_22"/>
      <w:bookmarkStart w:id="131" w:name="Победитель_22"/>
      <w:bookmarkStart w:id="132" w:name="ЛотНазвание_23"/>
      <w:bookmarkStart w:id="133" w:name="Лот_23"/>
      <w:bookmarkStart w:id="134" w:name="ПредложениеНазвание_23"/>
      <w:bookmarkStart w:id="135" w:name="Предложение_23"/>
      <w:bookmarkStart w:id="136" w:name="Победитель_23"/>
      <w:bookmarkStart w:id="137" w:name="ЛотНазвание_24"/>
      <w:bookmarkStart w:id="138" w:name="Лот_24"/>
      <w:bookmarkStart w:id="139" w:name="ПредложениеНазвание_24"/>
      <w:bookmarkStart w:id="140" w:name="Предложение_24"/>
      <w:bookmarkStart w:id="141" w:name="Победитель_24"/>
      <w:bookmarkStart w:id="142" w:name="ЛотНазвание_25"/>
      <w:bookmarkStart w:id="143" w:name="Лот_25"/>
      <w:bookmarkStart w:id="144" w:name="ПредложениеНазвание_25"/>
      <w:bookmarkStart w:id="145" w:name="Предложение_25"/>
      <w:bookmarkStart w:id="146" w:name="Победитель_25"/>
      <w:bookmarkStart w:id="147" w:name="ЛотНазвание_26"/>
      <w:bookmarkStart w:id="148" w:name="Лот_26"/>
      <w:bookmarkStart w:id="149" w:name="ПредложениеНазвание_26"/>
      <w:bookmarkStart w:id="150" w:name="Предложение_26"/>
      <w:bookmarkStart w:id="151" w:name="Победитель_26"/>
      <w:bookmarkStart w:id="152" w:name="ЛотНазвание_27"/>
      <w:bookmarkStart w:id="153" w:name="Лот_27"/>
      <w:bookmarkStart w:id="154" w:name="ПредложениеНазвание_27"/>
      <w:bookmarkStart w:id="155" w:name="Предложение_27"/>
      <w:bookmarkStart w:id="156" w:name="Победитель_27"/>
      <w:bookmarkStart w:id="157" w:name="ЛотНазвание_28"/>
      <w:bookmarkStart w:id="158" w:name="Лот_28"/>
      <w:bookmarkStart w:id="159" w:name="ПредложениеНазвание_28"/>
      <w:bookmarkStart w:id="160" w:name="Предложение_28"/>
      <w:bookmarkStart w:id="161" w:name="Победитель_28"/>
      <w:bookmarkStart w:id="162" w:name="ЛотНазвание_29"/>
      <w:bookmarkStart w:id="163" w:name="Лот_29"/>
      <w:bookmarkStart w:id="164" w:name="ПредложениеНазвание_29"/>
      <w:bookmarkStart w:id="165" w:name="Предложение_29"/>
      <w:bookmarkStart w:id="166" w:name="Победитель_29"/>
      <w:bookmarkStart w:id="167" w:name="ЛотНазвание_30"/>
      <w:bookmarkStart w:id="168" w:name="Лот_30"/>
      <w:bookmarkStart w:id="169" w:name="ПредложениеНазвание_30"/>
      <w:bookmarkStart w:id="170" w:name="Предложение_30"/>
      <w:bookmarkStart w:id="171" w:name="Победитель_30"/>
      <w:bookmarkStart w:id="172" w:name="ЛотНазвание_31"/>
      <w:bookmarkStart w:id="173" w:name="Лот_31"/>
      <w:bookmarkStart w:id="174" w:name="ПредложениеНазвание_31"/>
      <w:bookmarkStart w:id="175" w:name="Предложение_31"/>
      <w:bookmarkStart w:id="176" w:name="Победитель_31"/>
      <w:bookmarkStart w:id="177" w:name="ЛотНазвание_32"/>
      <w:bookmarkStart w:id="178" w:name="Лот_32"/>
      <w:bookmarkStart w:id="179" w:name="ПредложениеНазвание_32"/>
      <w:bookmarkStart w:id="180" w:name="Предложение_32"/>
      <w:bookmarkStart w:id="181" w:name="Победитель_32"/>
      <w:bookmarkStart w:id="182" w:name="ЛотНазвание_33"/>
      <w:bookmarkStart w:id="183" w:name="Лот_33"/>
      <w:bookmarkStart w:id="184" w:name="ПредложениеНазвание_33"/>
      <w:bookmarkStart w:id="185" w:name="Предложение_33"/>
      <w:bookmarkStart w:id="186" w:name="Победитель_33"/>
      <w:bookmarkStart w:id="187" w:name="ЛотНазвание_34"/>
      <w:bookmarkStart w:id="188" w:name="Лот_34"/>
      <w:bookmarkStart w:id="189" w:name="ПредложениеНазвание_34"/>
      <w:bookmarkStart w:id="190" w:name="Предложение_34"/>
      <w:bookmarkStart w:id="191" w:name="Победитель_34"/>
      <w:bookmarkStart w:id="192" w:name="ЛотНазвание_35"/>
      <w:bookmarkStart w:id="193" w:name="Лот_35"/>
      <w:bookmarkStart w:id="194" w:name="ПредложениеНазвание_35"/>
      <w:bookmarkStart w:id="195" w:name="Предложение_35"/>
      <w:bookmarkStart w:id="196" w:name="Победитель_35"/>
      <w:bookmarkStart w:id="197" w:name="ЛотНазвание_36"/>
      <w:bookmarkStart w:id="198" w:name="Лот_36"/>
      <w:bookmarkStart w:id="199" w:name="ПредложениеНазвание_36"/>
      <w:bookmarkStart w:id="200" w:name="Предложение_36"/>
      <w:bookmarkStart w:id="201" w:name="Победитель_36"/>
      <w:bookmarkStart w:id="202" w:name="ЛотНазвание_37"/>
      <w:bookmarkStart w:id="203" w:name="Лот_37"/>
      <w:bookmarkStart w:id="204" w:name="ПредложениеНазвание_37"/>
      <w:bookmarkStart w:id="205" w:name="Предложение_37"/>
      <w:bookmarkStart w:id="206" w:name="Победитель_37"/>
      <w:bookmarkStart w:id="207" w:name="ЛотНазвание_38"/>
      <w:bookmarkStart w:id="208" w:name="Лот_38"/>
      <w:bookmarkStart w:id="209" w:name="ПредложениеНазвание_38"/>
      <w:bookmarkStart w:id="210" w:name="Предложение_38"/>
      <w:bookmarkStart w:id="211" w:name="Победитель_38"/>
      <w:bookmarkStart w:id="212" w:name="ЛотНазвание_39"/>
      <w:bookmarkStart w:id="213" w:name="Лот_39"/>
      <w:bookmarkStart w:id="214" w:name="ПредложениеНазвание_39"/>
      <w:bookmarkStart w:id="215" w:name="Предложение_39"/>
      <w:bookmarkStart w:id="216" w:name="Победитель_39"/>
      <w:bookmarkStart w:id="217" w:name="ЛотНазвание_40"/>
      <w:bookmarkStart w:id="218" w:name="Лот_40"/>
      <w:bookmarkStart w:id="219" w:name="ПредложениеНазвание_40"/>
      <w:bookmarkStart w:id="220" w:name="Предложение_40"/>
      <w:bookmarkStart w:id="221" w:name="Победитель_40"/>
      <w:bookmarkStart w:id="222" w:name="ЛотНазвание_41"/>
      <w:bookmarkStart w:id="223" w:name="Лот_41"/>
      <w:bookmarkStart w:id="224" w:name="ПредложениеНазвание_41"/>
      <w:bookmarkStart w:id="225" w:name="Предложение_41"/>
      <w:bookmarkStart w:id="226" w:name="Победитель_41"/>
      <w:bookmarkStart w:id="227" w:name="ЛотНазвание_42"/>
      <w:bookmarkStart w:id="228" w:name="Лот_42"/>
      <w:bookmarkStart w:id="229" w:name="ПредложениеНазвание_42"/>
      <w:bookmarkStart w:id="230" w:name="Предложение_42"/>
      <w:bookmarkStart w:id="231" w:name="Победитель_42"/>
      <w:bookmarkStart w:id="232" w:name="ЛотНазвание_43"/>
      <w:bookmarkStart w:id="233" w:name="Лот_43"/>
      <w:bookmarkStart w:id="234" w:name="ПредложениеНазвание_43"/>
      <w:bookmarkStart w:id="235" w:name="Предложение_43"/>
      <w:bookmarkStart w:id="236" w:name="Победитель_43"/>
      <w:bookmarkStart w:id="237" w:name="ЛотНазвание_44"/>
      <w:bookmarkStart w:id="238" w:name="Лот_44"/>
      <w:bookmarkStart w:id="239" w:name="ПредложениеНазвание_44"/>
      <w:bookmarkStart w:id="240" w:name="Предложение_44"/>
      <w:bookmarkStart w:id="241" w:name="Победитель_44"/>
      <w:bookmarkStart w:id="242" w:name="ЛотНазвание_45"/>
      <w:bookmarkStart w:id="243" w:name="Лот_45"/>
      <w:bookmarkStart w:id="244" w:name="ПредложениеНазвание_45"/>
      <w:bookmarkStart w:id="245" w:name="Предложение_45"/>
      <w:bookmarkStart w:id="246" w:name="Победитель_45"/>
      <w:bookmarkStart w:id="247" w:name="ЛотНазвание_46"/>
      <w:bookmarkStart w:id="248" w:name="Лот_46"/>
      <w:bookmarkStart w:id="249" w:name="ПредложениеНазвание_46"/>
      <w:bookmarkStart w:id="250" w:name="Предложение_46"/>
      <w:bookmarkStart w:id="251" w:name="Победитель_46"/>
      <w:bookmarkStart w:id="252" w:name="ЛотНазвание_47"/>
      <w:bookmarkStart w:id="253" w:name="Лот_47"/>
      <w:bookmarkStart w:id="254" w:name="ПредложениеНазвание_47"/>
      <w:bookmarkStart w:id="255" w:name="Предложение_47"/>
      <w:bookmarkStart w:id="256" w:name="Победитель_47"/>
      <w:bookmarkStart w:id="257" w:name="ЛотНазвание_48"/>
      <w:bookmarkStart w:id="258" w:name="Лот_48"/>
      <w:bookmarkStart w:id="259" w:name="ПредложениеНазвание_48"/>
      <w:bookmarkStart w:id="260" w:name="Предложение_48"/>
      <w:bookmarkStart w:id="261" w:name="Победитель_48"/>
      <w:bookmarkStart w:id="262" w:name="ЛотНазвание_49"/>
      <w:bookmarkStart w:id="263" w:name="Лот_49"/>
      <w:bookmarkStart w:id="264" w:name="ПредложениеНазвание_49"/>
      <w:bookmarkStart w:id="265" w:name="Предложение_49"/>
      <w:bookmarkStart w:id="266" w:name="Победитель_49"/>
      <w:bookmarkStart w:id="267" w:name="ЛотНазвание_50"/>
      <w:bookmarkStart w:id="268" w:name="Лот_50"/>
      <w:bookmarkStart w:id="269" w:name="ПредложениеНазвание_50"/>
      <w:bookmarkStart w:id="270" w:name="Предложение_50"/>
      <w:bookmarkStart w:id="271" w:name="Победитель_50"/>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3978EFAB" w14:textId="77777777" w:rsidR="0044172D" w:rsidRPr="0044172D" w:rsidRDefault="0044172D" w:rsidP="0044172D">
      <w:pPr>
        <w:spacing w:line="240" w:lineRule="auto"/>
        <w:contextualSpacing/>
        <w:rPr>
          <w:rFonts w:cstheme="minorHAnsi"/>
          <w:sz w:val="24"/>
          <w:szCs w:val="24"/>
        </w:rPr>
      </w:pPr>
    </w:p>
    <w:p w14:paraId="6F8F411E" w14:textId="77777777" w:rsidR="00EB4646" w:rsidRPr="00BE0A9B" w:rsidRDefault="00EB4646" w:rsidP="00EB4646">
      <w:pPr>
        <w:rPr>
          <w:sz w:val="24"/>
          <w:szCs w:val="24"/>
        </w:rPr>
      </w:pPr>
      <w:bookmarkStart w:id="272" w:name="ПодтверждениеПодпись"/>
      <w:bookmarkEnd w:id="272"/>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06236A"/>
    <w:rsid w:val="00062E8D"/>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D6A4A"/>
    <w:rsid w:val="008F7363"/>
    <w:rsid w:val="00902E1D"/>
    <w:rsid w:val="009A150C"/>
    <w:rsid w:val="009B22E7"/>
    <w:rsid w:val="009C2929"/>
    <w:rsid w:val="00A57D49"/>
    <w:rsid w:val="00B46D11"/>
    <w:rsid w:val="00BE0A9B"/>
    <w:rsid w:val="00C26FEC"/>
    <w:rsid w:val="00CB7D60"/>
    <w:rsid w:val="00D57A77"/>
    <w:rsid w:val="00EB4646"/>
    <w:rsid w:val="00F52E0B"/>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E3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62E8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2E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062E8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2E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pr.arbitragh@mail.ru" TargetMode="Externa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3E3AF-4C67-4476-8696-D32710AAD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3947</Words>
  <Characters>22499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Admin</cp:lastModifiedBy>
  <cp:revision>6</cp:revision>
  <dcterms:created xsi:type="dcterms:W3CDTF">2023-12-11T14:19:00Z</dcterms:created>
  <dcterms:modified xsi:type="dcterms:W3CDTF">2023-12-11T18:40:00Z</dcterms:modified>
</cp:coreProperties>
</file>