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Абзац списка"/>
        <w:shd w:val="clear" w:color="auto" w:fill="ffffff"/>
        <w:tabs>
          <w:tab w:val="left" w:pos="1080"/>
          <w:tab w:val="left" w:pos="2410"/>
        </w:tabs>
        <w:ind w:left="0" w:right="2" w:firstLine="0"/>
        <w:jc w:val="center"/>
        <w:rPr>
          <w:b w:val="1"/>
          <w:bCs w:val="1"/>
          <w:outline w:val="0"/>
          <w:color w:val="ff0000"/>
          <w:u w:color="ff0000"/>
          <w14:textFill>
            <w14:solidFill>
              <w14:srgbClr w14:val="FF0000"/>
            </w14:solidFill>
          </w14:textFill>
        </w:rPr>
      </w:pPr>
      <w:r>
        <w:rPr>
          <w:b w:val="1"/>
          <w:bCs w:val="1"/>
          <w:outline w:val="0"/>
          <w:color w:val="ff000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задатка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3</w:t>
            </w: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  <w:rPr>
          <w:b w:val="1"/>
          <w:bCs w:val="1"/>
        </w:rPr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_______________________________(</w:t>
      </w:r>
      <w:r>
        <w:rPr>
          <w:rtl w:val="0"/>
          <w:lang w:val="ru-RU"/>
        </w:rPr>
        <w:t>далее «Претендент»</w:t>
      </w:r>
      <w:r>
        <w:rPr>
          <w:rtl w:val="0"/>
          <w:lang w:val="ru-RU"/>
        </w:rPr>
        <w:t xml:space="preserve">), </w:t>
      </w:r>
      <w:r>
        <w:rPr>
          <w:rtl w:val="0"/>
          <w:lang w:val="ru-RU"/>
        </w:rPr>
        <w:t xml:space="preserve">в лице </w:t>
      </w:r>
      <w:r>
        <w:rPr>
          <w:rtl w:val="0"/>
          <w:lang w:val="ru-RU"/>
        </w:rPr>
        <w:t xml:space="preserve">_________________ </w:t>
      </w:r>
      <w:r>
        <w:rPr>
          <w:rtl w:val="0"/>
          <w:lang w:val="ru-RU"/>
        </w:rPr>
        <w:t xml:space="preserve">действующего на основании </w:t>
      </w:r>
      <w:r>
        <w:rPr>
          <w:rtl w:val="0"/>
          <w:lang w:val="ru-RU"/>
        </w:rPr>
        <w:t xml:space="preserve">_____________________________ </w:t>
      </w:r>
      <w:r>
        <w:rPr>
          <w:rtl w:val="0"/>
          <w:lang w:val="ru-RU"/>
        </w:rPr>
        <w:t>с одной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и </w:t>
      </w: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ордеев Олег Олегович </w:t>
      </w:r>
      <w:r>
        <w:rPr>
          <w:rtl w:val="0"/>
        </w:rPr>
        <w:t xml:space="preserve">(30.05.1973 </w:t>
      </w:r>
      <w:r>
        <w:rPr>
          <w:rtl w:val="0"/>
        </w:rPr>
        <w:t>года рождения</w:t>
      </w:r>
      <w:r>
        <w:rPr>
          <w:rtl w:val="0"/>
        </w:rPr>
        <w:t xml:space="preserve">, </w:t>
      </w:r>
      <w:r>
        <w:rPr>
          <w:rtl w:val="0"/>
        </w:rPr>
        <w:t>ИНН</w:t>
      </w:r>
      <w:r>
        <w:rPr>
          <w:rtl w:val="0"/>
        </w:rPr>
        <w:t xml:space="preserve">: 645003475282; </w:t>
      </w:r>
      <w:r>
        <w:rPr>
          <w:rtl w:val="0"/>
        </w:rPr>
        <w:t xml:space="preserve">СНИЛС </w:t>
      </w:r>
      <w:r>
        <w:rPr>
          <w:rtl w:val="0"/>
        </w:rPr>
        <w:t xml:space="preserve">063-529-013 49; 410018,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Саратов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 xml:space="preserve">. </w:t>
      </w:r>
      <w:r>
        <w:rPr>
          <w:rtl w:val="0"/>
        </w:rPr>
        <w:t>Ясная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>. 12)</w:t>
      </w:r>
      <w:r>
        <w:rPr>
          <w:rtl w:val="0"/>
          <w:lang w:val="ru-RU"/>
        </w:rPr>
        <w:t xml:space="preserve"> в лице организатора торгов</w:t>
      </w:r>
      <w:r>
        <w:rPr>
          <w:rtl w:val="0"/>
          <w:lang w:val="en-US"/>
        </w:rPr>
        <w:t xml:space="preserve"> </w:t>
      </w:r>
      <w:r>
        <w:rPr>
          <w:rtl w:val="0"/>
        </w:rPr>
        <w:t>Марков</w:t>
      </w:r>
      <w:r>
        <w:rPr>
          <w:rtl w:val="0"/>
          <w:lang w:val="ru-RU"/>
        </w:rPr>
        <w:t>а</w:t>
      </w:r>
      <w:r>
        <w:rPr>
          <w:rtl w:val="0"/>
        </w:rPr>
        <w:t xml:space="preserve"> Константин</w:t>
      </w:r>
      <w:r>
        <w:rPr>
          <w:rtl w:val="0"/>
          <w:lang w:val="ru-RU"/>
        </w:rPr>
        <w:t>а</w:t>
      </w:r>
      <w:r>
        <w:rPr>
          <w:rtl w:val="0"/>
        </w:rPr>
        <w:t xml:space="preserve"> Викторович</w:t>
      </w:r>
      <w:r>
        <w:rPr>
          <w:rtl w:val="0"/>
          <w:lang w:val="ru-RU"/>
        </w:rPr>
        <w:t>а</w:t>
      </w:r>
      <w:r>
        <w:rPr>
          <w:rtl w:val="0"/>
        </w:rPr>
        <w:t xml:space="preserve"> (</w:t>
      </w:r>
      <w:r>
        <w:rPr>
          <w:rtl w:val="0"/>
        </w:rPr>
        <w:t xml:space="preserve">ИНН </w:t>
      </w:r>
      <w:r>
        <w:rPr>
          <w:rtl w:val="0"/>
        </w:rPr>
        <w:t xml:space="preserve">645406553039, </w:t>
      </w:r>
      <w:r>
        <w:rPr>
          <w:rtl w:val="0"/>
        </w:rPr>
        <w:t xml:space="preserve">СНИЛС </w:t>
      </w:r>
      <w:r>
        <w:rPr>
          <w:rtl w:val="0"/>
        </w:rPr>
        <w:t>072-294-821 71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тел</w:t>
      </w:r>
      <w:r>
        <w:rPr>
          <w:rtl w:val="0"/>
          <w:lang w:val="ru-RU"/>
        </w:rPr>
        <w:t>. 8-927-223-92-</w:t>
      </w:r>
      <w:r>
        <w:rPr>
          <w:rtl w:val="0"/>
          <w:lang w:val="ru-RU"/>
        </w:rPr>
        <w:t>91</w:t>
      </w:r>
      <w:r>
        <w:rPr>
          <w:rtl w:val="0"/>
          <w:lang w:val="ru-RU"/>
        </w:rPr>
        <w:t xml:space="preserve">, </w:t>
      </w:r>
      <w:r>
        <w:rPr>
          <w:rtl w:val="0"/>
          <w:lang w:val="en-US"/>
        </w:rPr>
        <w:t>avangardsar@mail.ru</w:t>
      </w:r>
      <w:r>
        <w:rPr>
          <w:rtl w:val="0"/>
          <w:lang w:val="ru-RU"/>
        </w:rPr>
        <w:t>)</w:t>
      </w:r>
      <w:r>
        <w:rPr>
          <w:rtl w:val="0"/>
        </w:rPr>
        <w:t xml:space="preserve">, </w:t>
      </w:r>
      <w:r>
        <w:rPr>
          <w:rtl w:val="0"/>
          <w:lang w:val="ru-RU"/>
        </w:rPr>
        <w:t>член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 САУ «Авангард» </w:t>
      </w:r>
      <w:r>
        <w:rPr>
          <w:rtl w:val="0"/>
        </w:rPr>
        <w:t>(</w:t>
      </w:r>
      <w:r>
        <w:rPr>
          <w:rtl w:val="0"/>
        </w:rPr>
        <w:t>ОГРН</w:t>
      </w:r>
      <w:r>
        <w:rPr>
          <w:rtl w:val="0"/>
        </w:rPr>
        <w:t xml:space="preserve">: 1027705031320, </w:t>
      </w:r>
      <w:r>
        <w:rPr>
          <w:rtl w:val="0"/>
        </w:rPr>
        <w:t xml:space="preserve">ИНН </w:t>
      </w:r>
      <w:r>
        <w:rPr>
          <w:rtl w:val="0"/>
        </w:rPr>
        <w:t xml:space="preserve">7705479434, </w:t>
      </w:r>
      <w:r>
        <w:rPr>
          <w:rtl w:val="0"/>
        </w:rPr>
        <w:t>адрес</w:t>
      </w:r>
      <w:r>
        <w:rPr>
          <w:rtl w:val="0"/>
        </w:rPr>
        <w:t xml:space="preserve">: 105062, </w:t>
      </w:r>
      <w:r>
        <w:rPr>
          <w:rtl w:val="0"/>
        </w:rPr>
        <w:t>г</w:t>
      </w:r>
      <w:r>
        <w:rPr>
          <w:rtl w:val="0"/>
        </w:rPr>
        <w:t xml:space="preserve">. </w:t>
      </w:r>
      <w:r>
        <w:rPr>
          <w:rtl w:val="0"/>
        </w:rPr>
        <w:t>Москва</w:t>
      </w:r>
      <w:r>
        <w:rPr>
          <w:rtl w:val="0"/>
        </w:rPr>
        <w:t xml:space="preserve">, </w:t>
      </w:r>
      <w:r>
        <w:rPr>
          <w:rtl w:val="0"/>
          <w:lang w:val="ru-RU"/>
        </w:rPr>
        <w:t>ул</w:t>
      </w:r>
      <w:r>
        <w:rPr>
          <w:rtl w:val="0"/>
        </w:rPr>
        <w:t>.</w:t>
      </w:r>
      <w:r>
        <w:rPr>
          <w:rtl w:val="0"/>
          <w:lang w:val="ru-RU"/>
        </w:rPr>
        <w:t> Макаренко</w:t>
      </w:r>
      <w:r>
        <w:rPr>
          <w:rtl w:val="0"/>
        </w:rPr>
        <w:t xml:space="preserve">, </w:t>
      </w:r>
      <w:r>
        <w:rPr>
          <w:rtl w:val="0"/>
        </w:rPr>
        <w:t>д</w:t>
      </w:r>
      <w:r>
        <w:rPr>
          <w:rtl w:val="0"/>
        </w:rPr>
        <w:t xml:space="preserve">. 5, </w:t>
      </w:r>
      <w:r>
        <w:rPr>
          <w:rtl w:val="0"/>
        </w:rPr>
        <w:t>стр</w:t>
      </w:r>
      <w:r>
        <w:rPr>
          <w:rtl w:val="0"/>
        </w:rPr>
        <w:t>. 1</w:t>
      </w:r>
      <w:r>
        <w:rPr>
          <w:rtl w:val="0"/>
        </w:rPr>
        <w:t>а</w:t>
      </w:r>
      <w:r>
        <w:rPr>
          <w:rtl w:val="0"/>
        </w:rPr>
        <w:t xml:space="preserve">, </w:t>
      </w:r>
      <w:r>
        <w:rPr>
          <w:rtl w:val="0"/>
        </w:rPr>
        <w:t>пом</w:t>
      </w:r>
      <w:r>
        <w:rPr>
          <w:rtl w:val="0"/>
        </w:rPr>
        <w:t xml:space="preserve">. 1, </w:t>
      </w:r>
      <w:r>
        <w:rPr>
          <w:rtl w:val="0"/>
        </w:rPr>
        <w:t>ком</w:t>
      </w:r>
      <w:r>
        <w:rPr>
          <w:rtl w:val="0"/>
        </w:rPr>
        <w:t xml:space="preserve">. 8,9,10, </w:t>
      </w:r>
      <w:r>
        <w:rPr>
          <w:rtl w:val="0"/>
          <w:lang w:val="ru-RU"/>
        </w:rPr>
        <w:t xml:space="preserve">регистрационный номер </w:t>
      </w:r>
      <w:r>
        <w:rPr>
          <w:rtl w:val="0"/>
        </w:rPr>
        <w:t>005)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действующ</w:t>
      </w:r>
      <w:r>
        <w:rPr>
          <w:rtl w:val="0"/>
          <w:lang w:val="ru-RU"/>
        </w:rPr>
        <w:t>его</w:t>
      </w:r>
      <w:r>
        <w:rPr>
          <w:rtl w:val="0"/>
          <w:lang w:val="ru-RU"/>
        </w:rPr>
        <w:t xml:space="preserve"> на основании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ешени</w:t>
      </w:r>
      <w:r>
        <w:rPr>
          <w:rtl w:val="0"/>
          <w:lang w:val="ru-RU"/>
        </w:rPr>
        <w:t>я</w:t>
      </w:r>
      <w:r>
        <w:rPr>
          <w:rtl w:val="0"/>
        </w:rPr>
        <w:t xml:space="preserve"> </w:t>
      </w:r>
      <w:r>
        <w:rPr>
          <w:rtl w:val="0"/>
          <w:lang w:val="ru-RU"/>
        </w:rPr>
        <w:t>а</w:t>
      </w:r>
      <w:r>
        <w:rPr>
          <w:rtl w:val="0"/>
          <w:lang w:val="ru-RU"/>
        </w:rPr>
        <w:t>рбитражного суда Саратовской области от</w:t>
      </w:r>
      <w:r>
        <w:rPr>
          <w:rtl w:val="0"/>
          <w:lang w:val="ru-RU"/>
        </w:rPr>
        <w:t xml:space="preserve"> 27.02.2020 </w:t>
      </w:r>
      <w:r>
        <w:rPr>
          <w:rtl w:val="0"/>
        </w:rPr>
        <w:t>по делу №</w:t>
      </w:r>
      <w:r>
        <w:rPr>
          <w:rtl w:val="0"/>
          <w:lang w:val="ru-RU"/>
        </w:rPr>
        <w:t xml:space="preserve"> </w:t>
      </w:r>
      <w:r>
        <w:rPr>
          <w:rtl w:val="0"/>
        </w:rPr>
        <w:t>А</w:t>
      </w:r>
      <w:r>
        <w:rPr>
          <w:rtl w:val="0"/>
        </w:rPr>
        <w:t>57-9656/2019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с другой стороны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заключили настоящий договор о нижеследующем</w:t>
      </w:r>
      <w:r>
        <w:rPr>
          <w:rtl w:val="0"/>
          <w:lang w:val="ru-RU"/>
        </w:rPr>
        <w:t>: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</w:pP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Предмет договора</w:t>
      </w:r>
    </w:p>
    <w:p>
      <w:pPr>
        <w:pStyle w:val="Обычный"/>
        <w:jc w:val="both"/>
        <w:rPr>
          <w:sz w:val="20"/>
          <w:szCs w:val="20"/>
        </w:rPr>
      </w:pPr>
      <w:r>
        <w:rPr>
          <w:sz w:val="20"/>
          <w:szCs w:val="20"/>
          <w:rtl w:val="0"/>
          <w:lang w:val="ru-RU"/>
        </w:rPr>
        <w:t>В соответствии с условиями настоящего договора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>Претендент вносит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а Организатор торгов принимает задаток в размере </w:t>
      </w:r>
      <w:r>
        <w:rPr>
          <w:sz w:val="20"/>
          <w:szCs w:val="20"/>
          <w:rtl w:val="0"/>
          <w:lang w:val="ru-RU"/>
        </w:rPr>
        <w:t>10</w:t>
      </w:r>
      <w:r>
        <w:rPr>
          <w:sz w:val="20"/>
          <w:szCs w:val="20"/>
          <w:rtl w:val="0"/>
          <w:lang w:val="ru-RU"/>
        </w:rPr>
        <w:t xml:space="preserve"> </w:t>
      </w:r>
      <w:r>
        <w:rPr>
          <w:sz w:val="20"/>
          <w:szCs w:val="20"/>
          <w:rtl w:val="0"/>
          <w:lang w:val="ru-RU"/>
        </w:rPr>
        <w:t xml:space="preserve">% </w:t>
      </w:r>
      <w:r>
        <w:rPr>
          <w:sz w:val="20"/>
          <w:szCs w:val="20"/>
          <w:rtl w:val="0"/>
          <w:lang w:val="ru-RU"/>
        </w:rPr>
        <w:t>от начальной цены продажи имущества</w:t>
      </w:r>
      <w:r>
        <w:rPr>
          <w:sz w:val="20"/>
          <w:szCs w:val="20"/>
          <w:rtl w:val="0"/>
          <w:lang w:val="ru-RU"/>
        </w:rPr>
        <w:t xml:space="preserve">, </w:t>
      </w:r>
      <w:r>
        <w:rPr>
          <w:sz w:val="20"/>
          <w:szCs w:val="20"/>
          <w:rtl w:val="0"/>
          <w:lang w:val="ru-RU"/>
        </w:rPr>
        <w:t xml:space="preserve">задаток вносится Претендентом в счет обеспечения исполнения обязательств по участию в торгах и оплате продаваемого на торгах имущества </w:t>
      </w:r>
      <w:r>
        <w:rPr>
          <w:sz w:val="20"/>
          <w:szCs w:val="20"/>
          <w:rtl w:val="0"/>
          <w:lang w:val="ru-RU"/>
        </w:rPr>
        <w:t>Гордеева О</w:t>
      </w:r>
      <w:r>
        <w:rPr>
          <w:sz w:val="20"/>
          <w:szCs w:val="20"/>
          <w:rtl w:val="0"/>
          <w:lang w:val="ru-RU"/>
        </w:rPr>
        <w:t xml:space="preserve">. </w:t>
      </w:r>
      <w:r>
        <w:rPr>
          <w:sz w:val="20"/>
          <w:szCs w:val="20"/>
          <w:rtl w:val="0"/>
          <w:lang w:val="ru-RU"/>
        </w:rPr>
        <w:t>О</w:t>
      </w:r>
      <w:r>
        <w:rPr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расчетов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b w:val="1"/>
          <w:bCs w:val="1"/>
        </w:rPr>
      </w:pPr>
      <w:r>
        <w:rPr>
          <w:rtl w:val="0"/>
          <w:lang w:val="ru-RU"/>
        </w:rPr>
        <w:t>Претендент перечисляет всю сумму задатка по следующим банковским реквизитам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п</w:t>
      </w:r>
      <w:r>
        <w:rPr>
          <w:rtl w:val="0"/>
          <w:lang w:val="ru-RU"/>
        </w:rPr>
        <w:t xml:space="preserve">олучатель </w:t>
      </w:r>
      <w:r>
        <w:rPr>
          <w:rtl w:val="0"/>
          <w:lang w:val="ru-RU"/>
        </w:rPr>
        <w:t>Гордеев Олег Олегович</w:t>
      </w:r>
      <w:r>
        <w:rPr>
          <w:rtl w:val="0"/>
          <w:lang w:val="ru-RU"/>
        </w:rPr>
        <w:t xml:space="preserve"> (</w:t>
      </w:r>
      <w:r>
        <w:rPr>
          <w:rtl w:val="0"/>
          <w:lang w:val="en-US"/>
        </w:rPr>
        <w:t xml:space="preserve">ИНН </w:t>
      </w:r>
      <w:r>
        <w:rPr>
          <w:rtl w:val="0"/>
        </w:rPr>
        <w:t>645003475282</w:t>
      </w:r>
      <w:r>
        <w:rPr>
          <w:rtl w:val="0"/>
          <w:lang w:val="ru-RU"/>
        </w:rPr>
        <w:t>)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>4</w:t>
      </w:r>
      <w:r>
        <w:rPr>
          <w:rtl w:val="0"/>
          <w:lang w:val="ru-RU"/>
        </w:rPr>
        <w:t>0817810752000053817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 Саратовский РФ АО «Россельхозбанк»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</w:t>
      </w:r>
      <w:r>
        <w:rPr>
          <w:rtl w:val="0"/>
          <w:lang w:val="ru-RU"/>
        </w:rPr>
        <w:t>/</w:t>
      </w:r>
      <w:r>
        <w:rPr>
          <w:rtl w:val="0"/>
          <w:lang w:val="ru-RU"/>
        </w:rPr>
        <w:t xml:space="preserve">с </w:t>
      </w:r>
      <w:r>
        <w:rPr>
          <w:rtl w:val="0"/>
          <w:lang w:val="ru-RU"/>
        </w:rPr>
        <w:t xml:space="preserve">30101810500000000843, </w:t>
      </w:r>
      <w:r>
        <w:rPr>
          <w:rtl w:val="0"/>
          <w:lang w:val="ru-RU"/>
        </w:rPr>
        <w:t xml:space="preserve">БИК </w:t>
      </w:r>
      <w:r>
        <w:rPr>
          <w:rtl w:val="0"/>
          <w:lang w:val="ru-RU"/>
        </w:rPr>
        <w:t xml:space="preserve">046311843, </w:t>
      </w:r>
      <w:r>
        <w:rPr>
          <w:rtl w:val="0"/>
          <w:lang w:val="ru-RU"/>
        </w:rPr>
        <w:t xml:space="preserve">с указанием «задаток для участия в открытых торгах по продаже имущества </w:t>
      </w:r>
      <w:r>
        <w:rPr>
          <w:rtl w:val="0"/>
          <w:lang w:val="ru-RU"/>
        </w:rPr>
        <w:t>Гордеева 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Лот №</w:t>
      </w:r>
      <w:r>
        <w:rPr>
          <w:rtl w:val="0"/>
          <w:lang w:val="ru-RU"/>
        </w:rPr>
        <w:t xml:space="preserve"> </w:t>
      </w:r>
      <w:r>
        <w:rPr>
          <w:rtl w:val="0"/>
          <w:lang w:val="ru-RU"/>
        </w:rPr>
        <w:t>1</w:t>
      </w:r>
      <w:r>
        <w:rPr>
          <w:rtl w:val="0"/>
          <w:lang w:val="ru-RU"/>
        </w:rPr>
        <w:t>»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Порядок возврата и удержания задатка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победы на торгах Претендент обязан заключить договор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 xml:space="preserve">продажи в срок не позднее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дней с момента получения предложения конкурсного управляющего и уплатить стоимость имущества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установленную по результатам торгов в течение </w:t>
      </w:r>
      <w:r>
        <w:rPr>
          <w:rtl w:val="0"/>
          <w:lang w:val="ru-RU"/>
        </w:rPr>
        <w:t xml:space="preserve">30 </w:t>
      </w:r>
      <w:r>
        <w:rPr>
          <w:rtl w:val="0"/>
          <w:lang w:val="ru-RU"/>
        </w:rPr>
        <w:t>календарных дней со дня подписания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Сумма внесенного задатка считается задатком по договору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и засчитывается в счет исполнения обязательств по данному договору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отказа Претендента от заключения договора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 при признании его победителем торгов или не внесения им платежей в срок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предусмотренный договором купли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продажи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сумма задатка не возвращается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В случае если торги не состоялись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или Претендент торги не выиграл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не был допущен к участию в торгах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либо Организатор торгов отказался от проведения торгов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задаток должен быть возвращен Претенденту в течение </w:t>
      </w:r>
      <w:r>
        <w:rPr>
          <w:rtl w:val="0"/>
          <w:lang w:val="ru-RU"/>
        </w:rPr>
        <w:t xml:space="preserve">5 </w:t>
      </w:r>
      <w:r>
        <w:rPr>
          <w:rtl w:val="0"/>
          <w:lang w:val="ru-RU"/>
        </w:rPr>
        <w:t>банковских дней после подписания протокола о результатах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Ответственность сторон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  <w:rPr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  <w:r>
        <w:rPr>
          <w:rtl w:val="0"/>
          <w:lang w:val="ru-RU"/>
        </w:rPr>
        <w:t>Споры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возникающие в результате действия договора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рассматриваются в судебном порядке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Взаимоотношения сторон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не предусмотренные настоящим договором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регулируются Положением о порядке</w:t>
      </w:r>
      <w:r>
        <w:rPr>
          <w:rtl w:val="0"/>
          <w:lang w:val="ru-RU"/>
        </w:rPr>
        <w:t>,</w:t>
      </w:r>
      <w:r>
        <w:rPr>
          <w:rtl w:val="0"/>
          <w:lang w:val="ru-RU"/>
        </w:rPr>
        <w:t xml:space="preserve"> об условиях и о сроках реализации имущества гражданина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Гордеева Олега Олеговича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 xml:space="preserve">утвержденном определением </w:t>
      </w:r>
      <w:r>
        <w:rPr>
          <w:rtl w:val="0"/>
          <w:lang w:val="ru-RU"/>
        </w:rPr>
        <w:t xml:space="preserve">арбитражного суда Саратовской области от </w:t>
      </w:r>
      <w:r>
        <w:rPr>
          <w:rtl w:val="0"/>
          <w:lang w:val="ru-RU"/>
        </w:rPr>
        <w:t>14</w:t>
      </w:r>
      <w:r>
        <w:rPr>
          <w:rtl w:val="0"/>
          <w:lang w:val="ru-RU"/>
        </w:rPr>
        <w:t>.</w:t>
      </w:r>
      <w:r>
        <w:rPr>
          <w:rtl w:val="0"/>
          <w:lang w:val="ru-RU"/>
        </w:rPr>
        <w:t>08</w:t>
      </w:r>
      <w:r>
        <w:rPr>
          <w:rtl w:val="0"/>
          <w:lang w:val="ru-RU"/>
        </w:rPr>
        <w:t>.202</w:t>
      </w:r>
      <w:r>
        <w:rPr>
          <w:rtl w:val="0"/>
          <w:lang w:val="ru-RU"/>
        </w:rPr>
        <w:t>3</w:t>
      </w:r>
      <w:r>
        <w:rPr>
          <w:rtl w:val="0"/>
          <w:lang w:val="ru-RU"/>
        </w:rPr>
        <w:t xml:space="preserve"> по делу № А</w:t>
      </w:r>
      <w:r>
        <w:rPr>
          <w:rtl w:val="0"/>
          <w:lang w:val="ru-RU"/>
        </w:rPr>
        <w:t>57-9656/2019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>Настоящий договор вступает в силу с момента его подписания и действует до исполнения сторонами своих обязательств по договору</w:t>
      </w:r>
      <w:r>
        <w:rPr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0"/>
        <w:jc w:val="both"/>
      </w:pPr>
      <w:r>
        <w:rPr>
          <w:rtl w:val="0"/>
          <w:lang w:val="ru-RU"/>
        </w:rPr>
        <w:t xml:space="preserve">Датой внесения задатка считается дата зачисления денежных средств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задатка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на вышеуказанный расчетный счет Организатора торгов</w:t>
      </w:r>
      <w:r>
        <w:rPr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720"/>
        <w:jc w:val="center"/>
        <w:rPr>
          <w:b w:val="1"/>
          <w:bCs w:val="1"/>
        </w:rPr>
      </w:pPr>
      <w:r>
        <w:rPr>
          <w:b w:val="1"/>
          <w:bCs w:val="1"/>
          <w:rtl w:val="0"/>
          <w:lang w:val="ru-RU"/>
        </w:rPr>
        <w:t>Реквизиты сторон</w:t>
      </w:r>
      <w:r>
        <w:rPr>
          <w:b w:val="1"/>
          <w:bCs w:val="1"/>
          <w:rtl w:val="0"/>
          <w:lang w:val="ru-RU"/>
        </w:rPr>
        <w:t>.</w:t>
      </w:r>
    </w:p>
    <w:tbl>
      <w:tblPr>
        <w:tblW w:w="9571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852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Организатор торгов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sz w:val="20"/>
                <w:szCs w:val="20"/>
                <w:rtl w:val="0"/>
                <w:lang w:val="ru-RU"/>
              </w:rPr>
              <w:t>М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арков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Константин Викторович 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rtl w:val="0"/>
              </w:rPr>
            </w:pP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645406553039,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СНИЛС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072-294-821 71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тел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 8-927-223-92-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91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Style w:val="Hyperlink.0"/>
                <w:sz w:val="20"/>
                <w:szCs w:val="20"/>
              </w:rPr>
              <w:fldChar w:fldCharType="begin" w:fldLock="0"/>
            </w:r>
            <w:r>
              <w:rPr>
                <w:rStyle w:val="Hyperlink.0"/>
                <w:sz w:val="20"/>
                <w:szCs w:val="20"/>
              </w:rPr>
              <w:instrText xml:space="preserve"> HYPERLINK "mailto:avangardsar@mail.ru"</w:instrText>
            </w:r>
            <w:r>
              <w:rPr>
                <w:rStyle w:val="Hyperlink.0"/>
                <w:sz w:val="20"/>
                <w:szCs w:val="20"/>
              </w:rPr>
              <w:fldChar w:fldCharType="separate" w:fldLock="0"/>
            </w:r>
            <w:r>
              <w:rPr>
                <w:rStyle w:val="Hyperlink.0"/>
                <w:sz w:val="20"/>
                <w:szCs w:val="20"/>
                <w:rtl w:val="0"/>
              </w:rPr>
              <w:t>avangardsar@mail.ru</w:t>
            </w:r>
            <w:r>
              <w:rPr>
                <w:sz w:val="20"/>
                <w:szCs w:val="20"/>
              </w:rPr>
              <w:fldChar w:fldCharType="end" w:fldLock="0"/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)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член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 САУ «Авангард»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ОГРН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1027705031320,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ИНН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7705479434,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адрес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: 105062,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г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Москва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ул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 Макаренко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д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5,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стр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. 1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а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пом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1,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ком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8,9,10, </w:t>
            </w:r>
            <w:r>
              <w:rPr>
                <w:outline w:val="0"/>
                <w:color w:val="000000"/>
                <w:sz w:val="20"/>
                <w:szCs w:val="20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 xml:space="preserve">регистрационный номер </w:t>
            </w:r>
            <w:r>
              <w:rPr>
                <w:outline w:val="0"/>
                <w:color w:val="000000"/>
                <w:sz w:val="20"/>
                <w:szCs w:val="20"/>
                <w:rtl w:val="0"/>
                <w14:textFill>
                  <w14:solidFill>
                    <w14:srgbClr w14:val="000000"/>
                  </w14:solidFill>
                </w14:textFill>
              </w:rPr>
              <w:t>005)</w:t>
            </w:r>
            <w:r>
              <w:rPr>
                <w:sz w:val="20"/>
                <w:szCs w:val="20"/>
                <w:rtl w:val="0"/>
                <w:lang w:val="ru-RU"/>
              </w:rPr>
              <w:t>,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действующ</w:t>
            </w:r>
            <w:r>
              <w:rPr>
                <w:sz w:val="20"/>
                <w:szCs w:val="20"/>
                <w:rtl w:val="0"/>
                <w:lang w:val="ru-RU"/>
              </w:rPr>
              <w:t>ий</w:t>
            </w:r>
            <w:r>
              <w:rPr>
                <w:sz w:val="20"/>
                <w:szCs w:val="20"/>
                <w:rtl w:val="0"/>
                <w:lang w:val="ru-RU"/>
              </w:rPr>
              <w:t xml:space="preserve"> на основании </w:t>
            </w:r>
            <w:r>
              <w:rPr>
                <w:sz w:val="20"/>
                <w:szCs w:val="20"/>
                <w:rtl w:val="0"/>
                <w:lang w:val="ru-RU"/>
              </w:rPr>
              <w:t>р</w:t>
            </w:r>
            <w:r>
              <w:rPr>
                <w:sz w:val="20"/>
                <w:szCs w:val="20"/>
                <w:rtl w:val="0"/>
                <w:lang w:val="ru-RU"/>
              </w:rPr>
              <w:t>ешени</w:t>
            </w:r>
            <w:r>
              <w:rPr>
                <w:sz w:val="20"/>
                <w:szCs w:val="20"/>
                <w:rtl w:val="0"/>
                <w:lang w:val="ru-RU"/>
              </w:rPr>
              <w:t>я</w:t>
            </w:r>
            <w:r>
              <w:rPr>
                <w:sz w:val="20"/>
                <w:szCs w:val="20"/>
                <w:rtl w:val="0"/>
              </w:rPr>
              <w:t xml:space="preserve"> </w:t>
            </w:r>
            <w:r>
              <w:rPr>
                <w:sz w:val="20"/>
                <w:szCs w:val="20"/>
                <w:rtl w:val="0"/>
                <w:lang w:val="ru-RU"/>
              </w:rPr>
              <w:t>а</w:t>
            </w:r>
            <w:r>
              <w:rPr>
                <w:sz w:val="20"/>
                <w:szCs w:val="20"/>
                <w:rtl w:val="0"/>
                <w:lang w:val="ru-RU"/>
              </w:rPr>
              <w:t>рбитражного суда Саратовской области от</w:t>
            </w:r>
            <w:r>
              <w:rPr>
                <w:sz w:val="20"/>
                <w:szCs w:val="20"/>
                <w:rtl w:val="0"/>
                <w:lang w:val="ru-RU"/>
              </w:rPr>
              <w:t xml:space="preserve"> 27.02.2020 </w:t>
            </w:r>
            <w:r>
              <w:rPr>
                <w:sz w:val="20"/>
                <w:szCs w:val="20"/>
                <w:rtl w:val="0"/>
              </w:rPr>
              <w:t>по делу №</w:t>
            </w:r>
            <w:r>
              <w:rPr>
                <w:sz w:val="20"/>
                <w:szCs w:val="20"/>
                <w:rtl w:val="0"/>
                <w:lang w:val="ru-RU"/>
              </w:rPr>
              <w:t xml:space="preserve"> </w:t>
            </w:r>
            <w:r>
              <w:rPr>
                <w:sz w:val="20"/>
                <w:szCs w:val="20"/>
                <w:rtl w:val="0"/>
              </w:rPr>
              <w:t>А</w:t>
            </w:r>
            <w:r>
              <w:rPr>
                <w:sz w:val="20"/>
                <w:szCs w:val="20"/>
                <w:rtl w:val="0"/>
              </w:rPr>
              <w:t>57-9656/2019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Финансовый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Претендент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Абзац списка"/>
        <w:tabs>
          <w:tab w:val="left" w:pos="1080"/>
        </w:tabs>
        <w:ind w:left="0" w:firstLine="0"/>
        <w:jc w:val="center"/>
      </w:pPr>
      <w:r>
        <w:rPr>
          <w:b w:val="1"/>
          <w:bCs w:val="1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