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12ABB5" w14:textId="39593B70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5B34EB">
        <w:rPr>
          <w:b/>
          <w:sz w:val="24"/>
          <w:szCs w:val="24"/>
        </w:rPr>
        <w:t>413</w:t>
      </w:r>
      <w:r w:rsidR="00424B57">
        <w:rPr>
          <w:b/>
          <w:sz w:val="24"/>
          <w:szCs w:val="24"/>
        </w:rPr>
        <w:t>.</w:t>
      </w:r>
    </w:p>
    <w:p w14:paraId="6C522DB8" w14:textId="3B800554" w:rsidR="00320475" w:rsidRPr="00320475" w:rsidRDefault="005B34EB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22.11.2023</w:t>
      </w:r>
    </w:p>
    <w:p w14:paraId="27B0EC6C" w14:textId="3815979F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B34EB">
        <w:rPr>
          <w:sz w:val="24"/>
          <w:szCs w:val="24"/>
        </w:rPr>
        <w:t>Злобин Андрей Олегович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B34EB">
        <w:rPr>
          <w:sz w:val="24"/>
          <w:szCs w:val="24"/>
        </w:rPr>
        <w:t>публичное предложение</w:t>
      </w:r>
    </w:p>
    <w:p w14:paraId="496AB962" w14:textId="2F49FBF3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B34EB">
        <w:rPr>
          <w:sz w:val="24"/>
          <w:szCs w:val="24"/>
        </w:rPr>
        <w:t>ПП000413</w:t>
      </w:r>
    </w:p>
    <w:p w14:paraId="1E56CFC0" w14:textId="600B7E70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B34EB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B34EB">
        <w:rPr>
          <w:sz w:val="24"/>
          <w:szCs w:val="24"/>
        </w:rPr>
        <w:t>Общество с ограниченной ответственностью Маслосырбаза «Тольяттинская»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036CC8DA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7F620D56" w14:textId="30BBD0D7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B34EB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B34EB">
        <w:rPr>
          <w:sz w:val="24"/>
          <w:szCs w:val="24"/>
        </w:rPr>
        <w:t>ПП000413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14:paraId="1D9C7EF4" w14:textId="77777777" w:rsidTr="00E3311F">
        <w:tc>
          <w:tcPr>
            <w:tcW w:w="3510" w:type="dxa"/>
          </w:tcPr>
          <w:p w14:paraId="6FA69AA5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65879643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1D51645D" w14:textId="77777777" w:rsidTr="00E3311F">
        <w:tc>
          <w:tcPr>
            <w:tcW w:w="3510" w:type="dxa"/>
          </w:tcPr>
          <w:p w14:paraId="17BF1EB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1A0A6F02" w14:textId="32D62C8E" w:rsidR="002B1D27" w:rsidRPr="00334D8D" w:rsidRDefault="005B34E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68E43A0C" w14:textId="77777777" w:rsidTr="00E3311F">
        <w:tc>
          <w:tcPr>
            <w:tcW w:w="3510" w:type="dxa"/>
          </w:tcPr>
          <w:p w14:paraId="568405F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21E4FDAA" w14:textId="33FE757D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B34EB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B34EB">
              <w:rPr>
                <w:sz w:val="24"/>
                <w:szCs w:val="24"/>
              </w:rPr>
              <w:t>Общество с ограниченной ответственностью Маслосырбаза «Тольяттинская»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FF24BB1" w14:textId="77777777" w:rsidTr="00E3311F">
        <w:tc>
          <w:tcPr>
            <w:tcW w:w="3510" w:type="dxa"/>
          </w:tcPr>
          <w:p w14:paraId="1693CFA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3F9205B8" w14:textId="0749BCA1" w:rsidR="002B1D27" w:rsidRPr="00224412" w:rsidRDefault="005B34E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Право требования дебиторской задолженности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6A14BDEF" w14:textId="77777777" w:rsidTr="00E3311F">
        <w:tc>
          <w:tcPr>
            <w:tcW w:w="3510" w:type="dxa"/>
          </w:tcPr>
          <w:p w14:paraId="6D4EBC0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009187D6" w14:textId="5D7802AD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B34EB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B34EB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664676F" w14:textId="77777777" w:rsidTr="00E3311F">
        <w:tc>
          <w:tcPr>
            <w:tcW w:w="3510" w:type="dxa"/>
          </w:tcPr>
          <w:p w14:paraId="38C7659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54907EFC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647A6F7B" w14:textId="77777777" w:rsidTr="00E3311F">
        <w:trPr>
          <w:trHeight w:val="690"/>
        </w:trPr>
        <w:tc>
          <w:tcPr>
            <w:tcW w:w="3510" w:type="dxa"/>
          </w:tcPr>
          <w:p w14:paraId="14E0D7A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10BE02B4" w14:textId="03C1C827" w:rsidR="002B1D27" w:rsidRPr="00224412" w:rsidRDefault="005B34E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14.08.2023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1930B542" w14:textId="77777777" w:rsidTr="00E3311F">
        <w:trPr>
          <w:trHeight w:val="135"/>
        </w:trPr>
        <w:tc>
          <w:tcPr>
            <w:tcW w:w="3510" w:type="dxa"/>
          </w:tcPr>
          <w:p w14:paraId="4813B57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3724C89B" w14:textId="3C28452D" w:rsidR="002B1D27" w:rsidRPr="00224412" w:rsidRDefault="005B34E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21.11.2023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1303C5C4" w14:textId="77777777" w:rsidTr="00E3311F">
        <w:trPr>
          <w:trHeight w:val="150"/>
        </w:trPr>
        <w:tc>
          <w:tcPr>
            <w:tcW w:w="3510" w:type="dxa"/>
          </w:tcPr>
          <w:p w14:paraId="7CA65B5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150C46C6" w14:textId="6FF2B459" w:rsidR="002B1D27" w:rsidRPr="00224412" w:rsidRDefault="005B34E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12.08.2023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0A0989F4" w14:textId="77777777" w:rsidTr="00E3311F">
        <w:trPr>
          <w:trHeight w:val="119"/>
        </w:trPr>
        <w:tc>
          <w:tcPr>
            <w:tcW w:w="3510" w:type="dxa"/>
          </w:tcPr>
          <w:p w14:paraId="12C6ADA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6B006AAE" w14:textId="4CFDB4D7" w:rsidR="002B1D27" w:rsidRPr="00224412" w:rsidRDefault="005B34E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12.08.2023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0766DB6F" w14:textId="77777777" w:rsidTr="00E3311F">
        <w:trPr>
          <w:trHeight w:val="135"/>
        </w:trPr>
        <w:tc>
          <w:tcPr>
            <w:tcW w:w="3510" w:type="dxa"/>
          </w:tcPr>
          <w:p w14:paraId="2AFE091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6EB09591" w14:textId="3C0F7558" w:rsidR="002B1D27" w:rsidRPr="00334D8D" w:rsidRDefault="005B34E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13.08.2023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0FFCD944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7227B20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B34EB" w14:paraId="5F3E2BA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A13C52" w14:textId="780778EA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B93C6CB" w14:textId="6478718A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5B34EB" w14:paraId="79BA381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1D20DF" w14:textId="51B694D4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B82F33D" w14:textId="7BA8A3E1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77E6D7AA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DEC9C7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B34EB" w14:paraId="6ADD0E2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6AE4AE" w14:textId="51A64D57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1D3F14D" w14:textId="59E0A538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5B34EB" w14:paraId="3F3488E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75FA9D" w14:textId="73F1EC7A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21C3545" w14:textId="1A2F2EBC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5B34EB" w14:paraId="1E79B72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751B66" w14:textId="2309F76A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70A90034" w14:textId="1F20B086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«Авангард»</w:t>
            </w:r>
          </w:p>
        </w:tc>
      </w:tr>
      <w:tr w:rsidR="005B34EB" w14:paraId="1AFC070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748BDE" w14:textId="506550FC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182693AD" w14:textId="4420D06F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293AE62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39D5D0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B34EB" w14:paraId="6B807FB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3D9615" w14:textId="76CA52B4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25B352E9" w14:textId="2A63277D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Самарской области</w:t>
            </w:r>
          </w:p>
        </w:tc>
      </w:tr>
      <w:tr w:rsidR="005B34EB" w14:paraId="157E0BF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B0B632" w14:textId="4AD3CA43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054A7BDA" w14:textId="38EEAF9E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А55-32388/2019 </w:t>
            </w:r>
          </w:p>
        </w:tc>
      </w:tr>
      <w:tr w:rsidR="005B34EB" w14:paraId="453AAB4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9D3422" w14:textId="3A034462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6CE5C16F" w14:textId="37D405A2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Самарской области по делу №А55-32388/2019 от 21.07.2020</w:t>
            </w:r>
          </w:p>
        </w:tc>
      </w:tr>
    </w:tbl>
    <w:p w14:paraId="5706F27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08FC08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B34EB" w14:paraId="5C992C3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1E3F09" w14:textId="2626E3E4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0A64EB07" w14:textId="0A466291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5B34EB" w14:paraId="56FCE27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41BDB9" w14:textId="3D015E72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2418658F" w14:textId="494009CD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Маслосырбаза «Тольяттинская»</w:t>
            </w:r>
          </w:p>
        </w:tc>
      </w:tr>
      <w:tr w:rsidR="005B34EB" w14:paraId="5B248B1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889598" w14:textId="7891133A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18DFC20F" w14:textId="38C4CEFF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Маслосырбаза «Тольяттинская»</w:t>
            </w:r>
          </w:p>
        </w:tc>
      </w:tr>
      <w:tr w:rsidR="005B34EB" w14:paraId="2775C5F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F9FDA7" w14:textId="709B93C6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884BDE5" w14:textId="7145D816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6321073361</w:t>
            </w:r>
          </w:p>
        </w:tc>
      </w:tr>
      <w:tr w:rsidR="005B34EB" w14:paraId="5FADB9B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37A0E4" w14:textId="1B810EF0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2D242BB6" w14:textId="1F7FC0D3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1036301052325</w:t>
            </w:r>
          </w:p>
        </w:tc>
      </w:tr>
      <w:tr w:rsidR="005B34EB" w14:paraId="6AD2703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BA57BB" w14:textId="4126D857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55C467E4" w14:textId="5DF1A4CB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</w:t>
            </w:r>
          </w:p>
        </w:tc>
      </w:tr>
    </w:tbl>
    <w:p w14:paraId="65D9CEF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FE59DF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B34EB" w14:paraId="30E8BC4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6FB38A" w14:textId="59439750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1478C94" w14:textId="0A2ADE9E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5B34EB" w14:paraId="5784875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8B66E0" w14:textId="1110C636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5DF6937A" w14:textId="29AB1410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5B34EB" w14:paraId="408F6C8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49BEAC" w14:textId="4B90B98B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322495B1" w14:textId="232D7A4A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56EADEF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B783426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4F4D1C84" w14:textId="77777777" w:rsidR="005B34EB" w:rsidRDefault="005B34E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B34EB" w14:paraId="0D7243C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DDC03E" w14:textId="71D03217" w:rsidR="005B34EB" w:rsidRDefault="005B34EB" w:rsidP="005B34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42513B8" w14:textId="09F59228" w:rsidR="005B34EB" w:rsidRDefault="005B34EB" w:rsidP="005B34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(субсидиарная ответственность) к Бондаренко Сергею Юрьевичу ИНН 632123325946, Бондаренко Светлане Анатольевне ИНН 632100328387 в размере 653143550,14 руб. в солидарном порядке, в соответствии с Определением Арбитражного суда Самарской обл. от 20.03.2023 по делу №А55-32388/2019.</w:t>
            </w:r>
          </w:p>
        </w:tc>
      </w:tr>
      <w:tr w:rsidR="005B34EB" w14:paraId="5CD42B1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9FCDA9" w14:textId="5B1E9643" w:rsidR="005B34EB" w:rsidRDefault="005B34EB" w:rsidP="005B34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4A1C374" w14:textId="4658ADD1" w:rsidR="005B34EB" w:rsidRDefault="005B34EB" w:rsidP="005B34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5B34EB" w14:paraId="640393C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868F36" w14:textId="3F77768F" w:rsidR="005B34EB" w:rsidRDefault="005B34EB" w:rsidP="005B34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F30F3BF" w14:textId="505DB473" w:rsidR="005B34EB" w:rsidRDefault="005B34EB" w:rsidP="005B34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(субсидиарная ответственность) к Бондаренко Сергею Юрьевичу ИНН 632123325946, Бондаренко Светлане Анатольевне ИНН 632100328387 в размере 653143550,14 руб. в солидарном порядке, в соответствии с Определением Арбитражного суда Самарской обл. от 20.03.2023 по делу №А55-32388/2019.</w:t>
            </w:r>
          </w:p>
        </w:tc>
      </w:tr>
      <w:tr w:rsidR="005B34EB" w14:paraId="3C75847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49AF6E" w14:textId="650C2D34" w:rsidR="005B34EB" w:rsidRDefault="005B34EB" w:rsidP="005B34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DDC0340" w14:textId="35E086E1" w:rsidR="005B34EB" w:rsidRDefault="005B34EB" w:rsidP="005B34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19594306,50</w:t>
            </w:r>
          </w:p>
        </w:tc>
      </w:tr>
      <w:tr w:rsidR="005B34EB" w14:paraId="7770D25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68B23D" w14:textId="1F2F1B41" w:rsidR="005B34EB" w:rsidRDefault="005B34EB" w:rsidP="005B34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28A872E" w14:textId="01A33D2F" w:rsidR="005B34EB" w:rsidRDefault="005B34EB" w:rsidP="005B34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B34EB" w14:paraId="05F1DAF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4148C4" w14:textId="6D354DA6" w:rsidR="005B34EB" w:rsidRDefault="005B34EB" w:rsidP="005B34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9914ADC" w14:textId="6E6EE693" w:rsidR="005B34EB" w:rsidRDefault="005B34EB" w:rsidP="005B34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5B34EB" w14:paraId="52F6F07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696DE0" w14:textId="30F0CC9F" w:rsidR="005B34EB" w:rsidRDefault="005B34EB" w:rsidP="005B34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9A8FCCC" w14:textId="557B1E9D" w:rsidR="005B34EB" w:rsidRDefault="005B34EB" w:rsidP="005B34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5B34EB" w14:paraId="5E2F971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7383E1" w14:textId="20E6B838" w:rsidR="005B34EB" w:rsidRDefault="005B34EB" w:rsidP="005B34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8974499" w14:textId="6F5262AC" w:rsidR="005B34EB" w:rsidRDefault="005B34EB" w:rsidP="005B34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Маслосырбаза «Тольяттинская», ИНН 6321073361, р/сч № 40702810052000001959 в Саратовский РФ АО «Россельхозбанк», БИК 046311843, к/сч 30101810500000000843</w:t>
            </w:r>
          </w:p>
        </w:tc>
      </w:tr>
      <w:tr w:rsidR="005B34EB" w14:paraId="508A9F8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C3602F" w14:textId="77777777" w:rsidR="005B34EB" w:rsidRDefault="005B34EB" w:rsidP="005B34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C4DD252" w14:textId="77777777" w:rsidR="005B34EB" w:rsidRDefault="005B34EB" w:rsidP="005B34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B34EB" w14:paraId="790938A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16F51A" w14:textId="77777777" w:rsidR="005B34EB" w:rsidRDefault="005B34EB" w:rsidP="005B34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8C5D857" w14:textId="77777777" w:rsidR="005B34EB" w:rsidRDefault="005B34EB" w:rsidP="005B34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1D7552CC" w14:textId="32FA81AA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38F63068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57ABC685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B34EB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5BF258"/>
  <w15:docId w15:val="{8F58DBB4-4307-4CCC-927C-8F65A94C9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710</Words>
  <Characters>4051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2023-11-22T05:00:00Z</dcterms:created>
  <dcterms:modified xsi:type="dcterms:W3CDTF">2023-11-22T05:01:00Z</dcterms:modified>
</cp:coreProperties>
</file>