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5067" w14:textId="46B39C5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71061">
        <w:rPr>
          <w:b/>
          <w:sz w:val="24"/>
          <w:szCs w:val="24"/>
        </w:rPr>
        <w:t>421</w:t>
      </w:r>
      <w:r w:rsidR="00206311">
        <w:rPr>
          <w:b/>
          <w:sz w:val="24"/>
          <w:szCs w:val="24"/>
        </w:rPr>
        <w:t>.</w:t>
      </w:r>
    </w:p>
    <w:p w14:paraId="679E3CC8" w14:textId="13F67BF7" w:rsidR="00B7364F" w:rsidRPr="00140FBA" w:rsidRDefault="00A7106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16.11.2023</w:t>
      </w:r>
    </w:p>
    <w:p w14:paraId="3C8EBBC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1061" w14:paraId="7247CE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45F6F3" w14:textId="34B6257D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1F9FF1" w14:textId="5D0BC9C3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Патрушева Мария Сергеевна</w:t>
            </w:r>
          </w:p>
        </w:tc>
      </w:tr>
      <w:tr w:rsidR="00A71061" w14:paraId="58E955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2FD99" w14:textId="4AC8EE32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87C04F" w14:textId="28481B81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782613779492</w:t>
            </w:r>
          </w:p>
        </w:tc>
      </w:tr>
      <w:tr w:rsidR="00A71061" w14:paraId="05C925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17E7F" w14:textId="1966E070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4DE78B3" w14:textId="7153D949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patrusheva.arbitr@gmail.com</w:t>
            </w:r>
          </w:p>
        </w:tc>
      </w:tr>
      <w:tr w:rsidR="00A71061" w14:paraId="657E2D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A10128" w14:textId="1ABCEE39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BB6238A" w14:textId="38C3B2EA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89112238988</w:t>
            </w:r>
          </w:p>
        </w:tc>
      </w:tr>
    </w:tbl>
    <w:p w14:paraId="4AC72D3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61F7CD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C20FD52" w14:textId="77777777" w:rsidR="00A71061" w:rsidRDefault="00A7106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DA2AA6F" w14:textId="77777777" w:rsidR="00A71061" w:rsidRDefault="00A710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1061" w14:paraId="6D8BC4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37F96" w14:textId="7D7D647B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327A54" w14:textId="5BA43BB3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"Сити-Молл Инвест"</w:t>
            </w:r>
          </w:p>
        </w:tc>
      </w:tr>
      <w:tr w:rsidR="00A71061" w14:paraId="77CF74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98B3E" w14:textId="4E84B3D3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15F8071" w14:textId="4693272E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71061" w14:paraId="6B7DEE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DB8D8" w14:textId="53F38A48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691601" w14:textId="2966CBCA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Чистосердовой Нине Николаевне (ИНН 421704342207) по делу № А27-27196/2017 на основании решения АС Кемеровской области 24.10.2019 в размере 3 030 420,40 рублей. Решение суда вступило в законную силу. Исполнительный лист от 20.01.2022 №ФС 039979195 направлен в ОСП по Центральному району г. Новокузнецка, возбуждено исполнительное производство 54240/22/42017-ИП от 18.03.2022. Право требования к ООО «СКАЙЛАЙН» (ИНН 4205383094) по делу № А27-4061/2021 на основании решения АСКО от 24.05.2021 в размере 44 001,28 рублей. Решение суда вступило в законную силу. В отношении дебитора открыта процедура конкурсного производства, требования ООО «Сити-Молл Инвест»   включены  в реестр требований кредиторов. Право требования к АО «Торговый Дом «ЦентрОбувь» (ИНН 7714601521), по делу № А40-189262/15-103-319 на основании решения Арбитражного суда г. Москвы от 18.08.2016 в размере 2 074 466,63 рублей.  Решение суда вступило в законную силу. В отношении дебитора открыта процедура конкурсного производства, требования ООО «Сити-Молл Инвест»   включены  в реестр требований кредиторов. Право требования к ИП Факеевой Светлане Авенировне (ОГРНИП 304421811900246, ИНН 421800218315) в размере 245 117,94 рублей (без НДС) на основании договора уступки прав требования от 30.01.2018 №700Ц. Право требования к ООО «Сеть Связной» (ОГРН 1057748288850, ИНН 7714617793) в размере 234 549,59 на основании Соглашения от 05.06.2023 о расторжении Договора №258/1 аренды нежилого помещения от 01.05.2022. В отношении дебитора введена процедура банкротства – наблюдение. </w:t>
            </w:r>
          </w:p>
        </w:tc>
      </w:tr>
      <w:tr w:rsidR="00A71061" w14:paraId="251C68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7FD76" w14:textId="410CC3D3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037E98" w14:textId="18E29BC7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Чистосердовой Нине Николаевне (ИНН 421704342207) по делу № А27-27196/2017 на основании решения АС Кемеровской области 24.10.2019 в размере 3 030 420,40 рублей. Решение суда вступило в законную силу. Исполнительный лист от 20.01.2022 №ФС 039979195 направлен в ОСП по Центральному району г. Новокузнецка, возбуждено исполнительное производство 54240/22/42017-ИП от 18.03.2022. Право требования к ООО «СКАЙЛАЙН» (ИНН 4205383094) по делу № А27-4061/2021 на основании решения АСКО от 24.05.2021 в размере 44 001,28 рублей. Решение суда вступило в законную силу. В отношении дебитора открыта процедура конкурсного производства, требования ООО «Сити-Молл Инвест»   включены  в реестр требований кредиторов. Право требования к АО «Торговый Дом «ЦентрОбувь» (ИНН 7714601521), по делу № А40-189262/15-103-319 на основании решения Арбитражного суда г. Москвы от 18.08.2016 в размере 2 074 466,63 рублей.  Решение суда вступило в законную силу. В отношении дебитора открыта процедура конкурсного производства, требования ООО «Сити-Молл Инвест»   включены  в реестр требований кредиторов. Право требования к ИП Факеевой Светлане Авенировне (ОГРНИП 304421811900246, ИНН 421800218315) в размере 245 117,94 рублей (без НДС) на основании договора уступки прав требования от 30.01.2018 №700Ц. Право требования к ООО «Сеть Связной» (ОГРН 1057748288850, ИНН 7714617793) в размере 234 549,59 на основании Соглашения от 05.06.2023 о расторжении Договора №258/1 аренды нежилого помещения от 01.05.2022. В отношении дебитора введена процедура банкротства – наблюдение. </w:t>
            </w:r>
          </w:p>
        </w:tc>
      </w:tr>
      <w:tr w:rsidR="00A71061" w14:paraId="1714A9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59A2E" w14:textId="21C13D10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688BF04" w14:textId="487EEC25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09.10.2023 10:00:00</w:t>
            </w:r>
          </w:p>
        </w:tc>
      </w:tr>
      <w:tr w:rsidR="00A71061" w14:paraId="14578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C8197B" w14:textId="0D504643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864D7D" w14:textId="483632E3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23:59:59</w:t>
            </w:r>
          </w:p>
        </w:tc>
      </w:tr>
    </w:tbl>
    <w:p w14:paraId="76420AB5" w14:textId="77777777" w:rsidR="00A7106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4BBEF8B" w14:textId="77777777" w:rsidR="00A71061" w:rsidRDefault="00A7106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1061" w14:paraId="47A1B5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2AEBDE" w14:textId="5CCE8BC7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BA76CB5" w14:textId="7AD536D1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102130E" w14:textId="60A4F4D9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1061" w14:paraId="7902003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BD29A0" w14:textId="33520BAA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Коновалова Светлана Алексеевна (ИНН-771887400573)</w:t>
            </w:r>
          </w:p>
        </w:tc>
        <w:tc>
          <w:tcPr>
            <w:tcW w:w="3190" w:type="dxa"/>
          </w:tcPr>
          <w:p w14:paraId="70F2A58E" w14:textId="6D9642A2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14.11.2023 11:52:48</w:t>
            </w:r>
          </w:p>
        </w:tc>
        <w:tc>
          <w:tcPr>
            <w:tcW w:w="3191" w:type="dxa"/>
          </w:tcPr>
          <w:p w14:paraId="27C62EE6" w14:textId="388744CD" w:rsidR="00A71061" w:rsidRDefault="00A71061" w:rsidP="00A7106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1050B5E" w14:textId="7E8F264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91BEA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74C24FF" w14:textId="77777777" w:rsidR="00095CB8" w:rsidRDefault="00095CB8" w:rsidP="00095CB8">
      <w:pPr>
        <w:contextualSpacing/>
        <w:rPr>
          <w:sz w:val="24"/>
          <w:szCs w:val="24"/>
        </w:rPr>
      </w:pPr>
    </w:p>
    <w:p w14:paraId="7F342F0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71061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19553"/>
  <w15:docId w15:val="{2954D594-1B3F-49EB-8FE9-94EFF7CD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2023-11-16T08:31:00Z</dcterms:created>
  <dcterms:modified xsi:type="dcterms:W3CDTF">2023-11-16T08:31:00Z</dcterms:modified>
</cp:coreProperties>
</file>