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1B702" w14:textId="0B5D0AA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F5044">
        <w:rPr>
          <w:b/>
          <w:sz w:val="24"/>
          <w:szCs w:val="24"/>
        </w:rPr>
        <w:t>ПП000320</w:t>
      </w:r>
      <w:r w:rsidRPr="00BE0A9B">
        <w:rPr>
          <w:b/>
          <w:sz w:val="24"/>
          <w:szCs w:val="24"/>
        </w:rPr>
        <w:t>.</w:t>
      </w:r>
    </w:p>
    <w:p w14:paraId="67567522" w14:textId="48915B01" w:rsidR="009B22E7" w:rsidRPr="00BE0A9B" w:rsidRDefault="00CF504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07.09.2023</w:t>
      </w:r>
    </w:p>
    <w:p w14:paraId="7AD87609" w14:textId="0B23A56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504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5044">
        <w:rPr>
          <w:b/>
          <w:sz w:val="24"/>
          <w:szCs w:val="24"/>
        </w:rPr>
        <w:t>ПП000320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11CAB44" w14:textId="77777777" w:rsidTr="000E46A0">
        <w:tc>
          <w:tcPr>
            <w:tcW w:w="2376" w:type="dxa"/>
          </w:tcPr>
          <w:p w14:paraId="5D352B8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BD4E33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179DE7" w14:textId="77777777" w:rsidTr="000E46A0">
        <w:tc>
          <w:tcPr>
            <w:tcW w:w="2376" w:type="dxa"/>
          </w:tcPr>
          <w:p w14:paraId="13E308B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D283D1" w14:textId="68141825" w:rsidR="00EB4646" w:rsidRPr="00BE0A9B" w:rsidRDefault="00CF50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AF05AB" w14:textId="77777777" w:rsidTr="000E46A0">
        <w:tc>
          <w:tcPr>
            <w:tcW w:w="2376" w:type="dxa"/>
          </w:tcPr>
          <w:p w14:paraId="4F116A8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A2FAA8E" w14:textId="23260F1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504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5044">
              <w:rPr>
                <w:sz w:val="24"/>
                <w:szCs w:val="24"/>
              </w:rPr>
              <w:t>Общество с ограниченной ответственностью "Форвард"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257018B" w14:textId="77777777" w:rsidTr="000E46A0">
        <w:tc>
          <w:tcPr>
            <w:tcW w:w="2376" w:type="dxa"/>
          </w:tcPr>
          <w:p w14:paraId="7279432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1129E7D" w14:textId="665BBAA4" w:rsidR="00EB4646" w:rsidRPr="00BE0A9B" w:rsidRDefault="00CF50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Цена лотов определена согласно балансовой стоимости имущества. Дебиторская задолженность не просужена, должниками не подтверждена. Оценка не проводилась. Ознакомление с предметом торгов и правоустанавливающими документами в сети интернет по адресу: https://yadi.sk/d/XoR5WMMpDFLVWw</w:t>
            </w:r>
          </w:p>
        </w:tc>
      </w:tr>
      <w:tr w:rsidR="00EB4646" w:rsidRPr="00BE0A9B" w14:paraId="70F474E1" w14:textId="77777777" w:rsidTr="000E46A0">
        <w:tc>
          <w:tcPr>
            <w:tcW w:w="2376" w:type="dxa"/>
          </w:tcPr>
          <w:p w14:paraId="4EE30D0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778D0F0" w14:textId="65EF29D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504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504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D877E6B" w14:textId="77777777" w:rsidTr="000E46A0">
        <w:tc>
          <w:tcPr>
            <w:tcW w:w="2376" w:type="dxa"/>
          </w:tcPr>
          <w:p w14:paraId="6D34D8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F73837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191426F" w14:textId="77777777" w:rsidTr="000E46A0">
        <w:trPr>
          <w:trHeight w:val="690"/>
        </w:trPr>
        <w:tc>
          <w:tcPr>
            <w:tcW w:w="2376" w:type="dxa"/>
          </w:tcPr>
          <w:p w14:paraId="420990F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40AE8CA" w14:textId="6EE60722" w:rsidR="004C520C" w:rsidRPr="00BE0A9B" w:rsidRDefault="00CF50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345F427" w14:textId="77777777" w:rsidTr="000E46A0">
        <w:trPr>
          <w:trHeight w:val="135"/>
        </w:trPr>
        <w:tc>
          <w:tcPr>
            <w:tcW w:w="2376" w:type="dxa"/>
          </w:tcPr>
          <w:p w14:paraId="2CAE66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9AD9550" w14:textId="09AC9087" w:rsidR="004C520C" w:rsidRPr="00BE0A9B" w:rsidRDefault="00CF50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2B4E0FA" w14:textId="77777777" w:rsidTr="000E46A0">
        <w:trPr>
          <w:trHeight w:val="150"/>
        </w:trPr>
        <w:tc>
          <w:tcPr>
            <w:tcW w:w="2376" w:type="dxa"/>
          </w:tcPr>
          <w:p w14:paraId="3DB471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E620DB6" w14:textId="3C31312F" w:rsidR="004C520C" w:rsidRPr="00BE0A9B" w:rsidRDefault="00CF50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C096614" w14:textId="77777777" w:rsidTr="000E46A0">
        <w:trPr>
          <w:trHeight w:val="119"/>
        </w:trPr>
        <w:tc>
          <w:tcPr>
            <w:tcW w:w="2376" w:type="dxa"/>
          </w:tcPr>
          <w:p w14:paraId="102792D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390889" w14:textId="46389D02" w:rsidR="004C520C" w:rsidRPr="00BE0A9B" w:rsidRDefault="00CF50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4BE5870" w14:textId="77777777" w:rsidTr="000E46A0">
        <w:trPr>
          <w:trHeight w:val="135"/>
        </w:trPr>
        <w:tc>
          <w:tcPr>
            <w:tcW w:w="2376" w:type="dxa"/>
          </w:tcPr>
          <w:p w14:paraId="0F9E063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C60B2F6" w14:textId="04EC33C4" w:rsidR="004C520C" w:rsidRPr="00BE0A9B" w:rsidRDefault="00CF50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553AF0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66F9B4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4" w14:paraId="492586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7FCDD" w14:textId="29207175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1C779C" w14:textId="043958C8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CF5044" w14:paraId="721EF8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B4D655" w14:textId="5CAD6CF2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8F5E3D" w14:textId="270FB478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</w:tbl>
    <w:p w14:paraId="22A4E1E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7B8F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4" w14:paraId="51F02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0DA16" w14:textId="6281E9C2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F0B5CB3" w14:textId="4A9305FB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Смирнов Олег Владимирович</w:t>
            </w:r>
          </w:p>
        </w:tc>
      </w:tr>
      <w:tr w:rsidR="00CF5044" w14:paraId="54E465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60A702" w14:textId="2CF1A180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F3B7F1" w14:textId="05594089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526212584179</w:t>
            </w:r>
          </w:p>
        </w:tc>
      </w:tr>
      <w:tr w:rsidR="00CF5044" w14:paraId="3C7404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9AE1D" w14:textId="4CCD862A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9397616" w14:textId="4C0D6CC9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 - Крымский союз профессиональных арбитражных управляющих "ЭКСПЕРТ"</w:t>
            </w:r>
          </w:p>
        </w:tc>
      </w:tr>
      <w:tr w:rsidR="00CF5044" w14:paraId="7A2B19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C123D" w14:textId="03A0CAD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0849A96" w14:textId="3A132A85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14:paraId="61484B04" w14:textId="149DB1B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D72C45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4" w14:paraId="7E5D63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09E7EB" w14:textId="290BD9BF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B12E162" w14:textId="6FD05176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Нижегородской области </w:t>
            </w:r>
          </w:p>
        </w:tc>
      </w:tr>
      <w:tr w:rsidR="00CF5044" w14:paraId="0B23A2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C25C6A" w14:textId="46AD38F2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E603024" w14:textId="25D21939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А43-14324/2019</w:t>
            </w:r>
          </w:p>
        </w:tc>
      </w:tr>
      <w:tr w:rsidR="00CF5044" w14:paraId="7E088C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FF461" w14:textId="7E6E7D78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1EF226C" w14:textId="081E7534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Нижегородской области по делу А43-14324/2019 от 20 ноября 2019 года</w:t>
            </w:r>
          </w:p>
        </w:tc>
      </w:tr>
    </w:tbl>
    <w:p w14:paraId="26E379C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C2986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4" w14:paraId="04D223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D4CF93" w14:textId="3633F13B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B2C1298" w14:textId="670ED822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F5044" w14:paraId="706345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71DF6" w14:textId="01BA2CBE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C652C5A" w14:textId="3F868730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CF5044" w14:paraId="48741C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627A77" w14:textId="5E53335D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C00DEE6" w14:textId="26FD196D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 Форвард "</w:t>
            </w:r>
          </w:p>
        </w:tc>
      </w:tr>
      <w:tr w:rsidR="00CF5044" w14:paraId="2DE19F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A1004" w14:textId="38E6556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F5343B" w14:textId="56C52E08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5259120632</w:t>
            </w:r>
          </w:p>
        </w:tc>
      </w:tr>
      <w:tr w:rsidR="00CF5044" w14:paraId="1D3A52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09DBD" w14:textId="7767EA85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F702B4F" w14:textId="6583D507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1155259005043</w:t>
            </w:r>
          </w:p>
        </w:tc>
      </w:tr>
      <w:tr w:rsidR="00CF5044" w14:paraId="0B041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85CD3E" w14:textId="689CEBC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51FAB86" w14:textId="0D904B82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заключается в течение 7 календарных дней после оформления протокола о результатах торгов. </w:t>
            </w:r>
          </w:p>
        </w:tc>
      </w:tr>
    </w:tbl>
    <w:p w14:paraId="675DCF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FECAE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4" w14:paraId="54EE62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E6BAA" w14:textId="75862E32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9A548FF" w14:textId="116026D1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CF5044" w14:paraId="11E8C2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EA920" w14:textId="37A72C0D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BB20DE" w14:textId="30BDEAEE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8-961-635-8983</w:t>
            </w:r>
          </w:p>
        </w:tc>
      </w:tr>
      <w:tr w:rsidR="00CF5044" w14:paraId="06794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04C9E" w14:textId="2351BA2D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438148D" w14:textId="00EA7F7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</w:tbl>
    <w:p w14:paraId="0DBBF4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A9B0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5048C1E" w14:textId="77777777" w:rsidR="00CF5044" w:rsidRDefault="00CF50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4" w14:paraId="02BA5F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556BC" w14:textId="02DE8E87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AD3441" w14:textId="0FE4D39A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Право требования к ООО "АСТ" ОГРН 1125262000742 в размере 19 769 198,86 руб. </w:t>
            </w:r>
          </w:p>
        </w:tc>
      </w:tr>
      <w:tr w:rsidR="00CF5044" w14:paraId="03E0C1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FA3289" w14:textId="2F0E941B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717D4D" w14:textId="6B6D941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CF5044" w14:paraId="13368B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ACD89" w14:textId="5D549917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68BFB5B" w14:textId="65D7EA3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Право требования к ООО "АСТ" ОГРН 1125262000742 в размере 19 769 198,86 руб. </w:t>
            </w:r>
          </w:p>
        </w:tc>
      </w:tr>
      <w:tr w:rsidR="00CF5044" w14:paraId="5F863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F1F94" w14:textId="1181EA90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8B4942" w14:textId="2741E793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17792278,97</w:t>
            </w:r>
          </w:p>
        </w:tc>
      </w:tr>
      <w:tr w:rsidR="00CF5044" w14:paraId="47A16F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81D8B" w14:textId="40105CA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9224F9" w14:textId="265DBBD5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5044" w14:paraId="060F6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432643" w14:textId="4EBFFB77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61F9E7A" w14:textId="74FBB484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5044" w14:paraId="3E680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3E9FC0" w14:textId="361EDAE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883412B" w14:textId="4A640C8E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10% от начальной цены продажи лота, установленной для соответствующего периода проведения торгов посредством публичного предложения. Возврат задатка осуществляется в течении 5 рабочих дней по реквизитам указанным в договоре о задатке.</w:t>
            </w:r>
          </w:p>
        </w:tc>
      </w:tr>
      <w:tr w:rsidR="00CF5044" w14:paraId="7A6B56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C2F533" w14:textId="58C16FA4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D45661D" w14:textId="7B428151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14:paraId="4EEC0D3A" w14:textId="4F4302E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50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F5044">
        <w:rPr>
          <w:sz w:val="24"/>
          <w:szCs w:val="24"/>
        </w:rPr>
        <w:t>Подтвержденных заявок на данный лот нет.</w:t>
      </w:r>
    </w:p>
    <w:p w14:paraId="767A5674" w14:textId="77777777" w:rsidR="00CF5044" w:rsidRDefault="00CF50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2 - Завершён.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5044" w14:paraId="16292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9FABA4" w14:textId="6DD13E73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889781" w14:textId="4D1FDF83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CF5044" w14:paraId="2F2A81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4003B4" w14:textId="0F55A3B6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DAEFB4" w14:textId="29BA22BB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ФЗ «О несостоятельности (банкротстве)», содержать обязательство участника открытых торгов соблюдать требования, указанные в сообщении о проведении открытых торгов. К заявке должны быть приложены следующие документы: -выписка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предпринимателя); - документы, удостоверяющие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-копия решения об одобрении или о совершении крупной сделки, если приобретение имущества (предприятия) или внесение денежных средств в качестве задатка являются для участника крупной сделкой</w:t>
            </w:r>
          </w:p>
        </w:tc>
      </w:tr>
      <w:tr w:rsidR="00CF5044" w14:paraId="1108AF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D3638" w14:textId="6376402D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1D5C58E" w14:textId="64D33101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CF5044" w14:paraId="2F25E8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D35CD" w14:textId="4A88EDFE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15A348" w14:textId="150BE1BC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2328198,19</w:t>
            </w:r>
          </w:p>
        </w:tc>
      </w:tr>
      <w:tr w:rsidR="00CF5044" w14:paraId="216FBF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5A62C5" w14:textId="021EF57B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8C0A31" w14:textId="03DFB222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F5044" w14:paraId="03B037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1CF0A" w14:textId="78BC18BE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140880D" w14:textId="37C164BF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5044" w14:paraId="1B1A09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4C555" w14:textId="630E1F8B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530600" w14:textId="472D4541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10% от начальной цены продажи лота, установленной для соответствующего периода проведения торгов посредством публичного предложения. Возврат задатка осуществляется в течении 5 рабочих дней по реквизитам указанным в договоре о задатке.</w:t>
            </w:r>
          </w:p>
        </w:tc>
      </w:tr>
      <w:tr w:rsidR="00CF5044" w14:paraId="10782F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F3718B" w14:textId="2FDD0544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57C6F3" w14:textId="2EC6BA83" w:rsidR="00CF5044" w:rsidRDefault="00CF5044" w:rsidP="00CF5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"ФОРВАРД" ИНН 5259120632 в ВОЛГО-ВЯТСКИЙ БАНК ПАО СБЕРБАНК, г. Нижний Новгород БИК 042202603 на расчётный счёт 40702.810.0.42000007770, корр. счёт 30101.810.9.00000000603</w:t>
            </w:r>
          </w:p>
        </w:tc>
      </w:tr>
    </w:tbl>
    <w:p w14:paraId="50C45A63" w14:textId="7D02239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CF50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F5044">
        <w:rPr>
          <w:sz w:val="24"/>
          <w:szCs w:val="24"/>
        </w:rPr>
        <w:t>Подтвержденных заявок на данный лот нет.</w:t>
      </w:r>
    </w:p>
    <w:p w14:paraId="17CC6C8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6BFB0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18993F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5FEE19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E2257A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68933D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89687B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1E12B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6482A0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98139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D8F0B6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3B528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7E1F45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2680AF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C78AF1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CE2FD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B23C4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63D35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5379E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1BD9B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1FD40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B8D59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8B647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3E574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4BF9D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61CDC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C51B7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5FDFE1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C0A96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D4D97C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4C4B3A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92C683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7A6739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7AE87B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D9908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ED45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39FB65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121FD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007A4D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04CB2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96557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FCF902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8D90F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A417A6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D00BBD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03246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3BFB7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CF8973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7CEE73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789CE1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CB4851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462FF2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4E24FC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91C823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F504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151CC"/>
  <w15:docId w15:val="{A4128A38-2544-4DC0-81AF-E20C0627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2023-09-07T15:27:00Z</dcterms:created>
  <dcterms:modified xsi:type="dcterms:W3CDTF">2023-09-07T15:27:00Z</dcterms:modified>
</cp:coreProperties>
</file>