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1ABC6F" w14:textId="126F167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434B4">
        <w:rPr>
          <w:b/>
          <w:sz w:val="24"/>
          <w:szCs w:val="24"/>
        </w:rPr>
        <w:t>ПП000397</w:t>
      </w:r>
      <w:r w:rsidRPr="00BE0A9B">
        <w:rPr>
          <w:b/>
          <w:sz w:val="24"/>
          <w:szCs w:val="24"/>
        </w:rPr>
        <w:t>.</w:t>
      </w:r>
    </w:p>
    <w:p w14:paraId="6BBBB607" w14:textId="333EFCA5" w:rsidR="009B22E7" w:rsidRPr="00BE0A9B" w:rsidRDefault="00B434B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16.06.2023</w:t>
      </w:r>
    </w:p>
    <w:p w14:paraId="1B43243B" w14:textId="0DA7DE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434B4">
        <w:rPr>
          <w:b/>
          <w:sz w:val="24"/>
          <w:szCs w:val="24"/>
        </w:rPr>
        <w:t xml:space="preserve">публичном </w:t>
      </w:r>
      <w:proofErr w:type="gramStart"/>
      <w:r w:rsidR="00B434B4">
        <w:rPr>
          <w:b/>
          <w:sz w:val="24"/>
          <w:szCs w:val="24"/>
        </w:rPr>
        <w:t>предложении</w:t>
      </w:r>
      <w:r w:rsidR="002302D6" w:rsidRPr="00EE2FFA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434B4">
        <w:rPr>
          <w:b/>
          <w:sz w:val="24"/>
          <w:szCs w:val="24"/>
        </w:rPr>
        <w:t>ПП000397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86007D6" w14:textId="77777777" w:rsidTr="00EE2FFA">
        <w:tc>
          <w:tcPr>
            <w:tcW w:w="2376" w:type="dxa"/>
          </w:tcPr>
          <w:p w14:paraId="79D19E4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9B3235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22A21C1" w14:textId="77777777" w:rsidTr="00EE2FFA">
        <w:tc>
          <w:tcPr>
            <w:tcW w:w="2376" w:type="dxa"/>
          </w:tcPr>
          <w:p w14:paraId="47199C5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C8FC29F" w14:textId="075D6F80" w:rsidR="00EB4646" w:rsidRPr="00BE0A9B" w:rsidRDefault="00B434B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A9DE1CA" w14:textId="77777777" w:rsidTr="00EE2FFA">
        <w:tc>
          <w:tcPr>
            <w:tcW w:w="2376" w:type="dxa"/>
          </w:tcPr>
          <w:p w14:paraId="555DDAB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C9C1352" w14:textId="4393827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434B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434B4">
              <w:rPr>
                <w:sz w:val="24"/>
                <w:szCs w:val="24"/>
              </w:rPr>
              <w:t>Акционерное общество АО "ЭКТИВ ТЕЛЕКОМ"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CCD7A3C" w14:textId="77777777" w:rsidTr="00EE2FFA">
        <w:tc>
          <w:tcPr>
            <w:tcW w:w="2376" w:type="dxa"/>
          </w:tcPr>
          <w:p w14:paraId="75EBFAA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8FB53DF" w14:textId="59FAD8D6" w:rsidR="00EB4646" w:rsidRPr="00EE2FFA" w:rsidRDefault="00B434B4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EE2FFA">
              <w:rPr>
                <w:sz w:val="24"/>
                <w:szCs w:val="24"/>
              </w:rPr>
              <w:t>Публичное предложение по продаже имущества АО «</w:t>
            </w:r>
            <w:proofErr w:type="spellStart"/>
            <w:r w:rsidRPr="00EE2FFA">
              <w:rPr>
                <w:sz w:val="24"/>
                <w:szCs w:val="24"/>
              </w:rPr>
              <w:t>Эктив</w:t>
            </w:r>
            <w:proofErr w:type="spellEnd"/>
            <w:r w:rsidRPr="00EE2FFA">
              <w:rPr>
                <w:sz w:val="24"/>
                <w:szCs w:val="24"/>
              </w:rPr>
              <w:t xml:space="preserve"> Телеком»</w:t>
            </w:r>
          </w:p>
        </w:tc>
      </w:tr>
      <w:tr w:rsidR="00EB4646" w:rsidRPr="00BE0A9B" w14:paraId="26A337AE" w14:textId="77777777" w:rsidTr="00EE2FFA">
        <w:tc>
          <w:tcPr>
            <w:tcW w:w="2376" w:type="dxa"/>
          </w:tcPr>
          <w:p w14:paraId="51D7431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A3677EA" w14:textId="268B283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434B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434B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BBC1118" w14:textId="77777777" w:rsidTr="00EE2FFA">
        <w:tc>
          <w:tcPr>
            <w:tcW w:w="2376" w:type="dxa"/>
          </w:tcPr>
          <w:p w14:paraId="5E9BE8B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E3BEB3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38C8F26" w14:textId="77777777" w:rsidTr="00EE2FFA">
        <w:trPr>
          <w:trHeight w:val="690"/>
        </w:trPr>
        <w:tc>
          <w:tcPr>
            <w:tcW w:w="2376" w:type="dxa"/>
          </w:tcPr>
          <w:p w14:paraId="78E8BDA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3C18EB6" w14:textId="274BD6FD" w:rsidR="004C520C" w:rsidRPr="00BE0A9B" w:rsidRDefault="00B434B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29.05.2023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14:paraId="1E98E85B" w14:textId="77777777" w:rsidTr="00EE2FFA">
        <w:trPr>
          <w:trHeight w:val="135"/>
        </w:trPr>
        <w:tc>
          <w:tcPr>
            <w:tcW w:w="2376" w:type="dxa"/>
          </w:tcPr>
          <w:p w14:paraId="425C4CA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9F607DF" w14:textId="23836C06" w:rsidR="004C520C" w:rsidRPr="00BE0A9B" w:rsidRDefault="00B434B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10B40D2A" w14:textId="77777777" w:rsidTr="00EE2FFA">
        <w:trPr>
          <w:trHeight w:val="150"/>
        </w:trPr>
        <w:tc>
          <w:tcPr>
            <w:tcW w:w="2376" w:type="dxa"/>
          </w:tcPr>
          <w:p w14:paraId="6B16A59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EDAF348" w14:textId="03D3D9EE" w:rsidR="004C520C" w:rsidRPr="00BE0A9B" w:rsidRDefault="00B434B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D63E70B" w14:textId="77777777" w:rsidTr="00EE2FFA">
        <w:trPr>
          <w:trHeight w:val="119"/>
        </w:trPr>
        <w:tc>
          <w:tcPr>
            <w:tcW w:w="2376" w:type="dxa"/>
          </w:tcPr>
          <w:p w14:paraId="6669CF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443F03C" w14:textId="715C3854" w:rsidR="004C520C" w:rsidRPr="00BE0A9B" w:rsidRDefault="00B434B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3C57196" w14:textId="77777777" w:rsidTr="00EE2FFA">
        <w:trPr>
          <w:trHeight w:val="135"/>
        </w:trPr>
        <w:tc>
          <w:tcPr>
            <w:tcW w:w="2376" w:type="dxa"/>
          </w:tcPr>
          <w:p w14:paraId="3CA3622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2F8F46A" w14:textId="79E9E98B" w:rsidR="004C520C" w:rsidRPr="00BE0A9B" w:rsidRDefault="00B434B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8A32A42" w14:textId="77777777" w:rsidR="004713AA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12C56BA" w14:textId="77777777" w:rsidR="001E4737" w:rsidRDefault="001E4737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D07D2D8" w14:textId="77777777" w:rsidR="001E4737" w:rsidRPr="00BE0A9B" w:rsidRDefault="001E4737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6990A9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4B4" w14:paraId="0C4B0BC0" w14:textId="77777777">
        <w:tc>
          <w:tcPr>
            <w:tcW w:w="4785" w:type="dxa"/>
          </w:tcPr>
          <w:p w14:paraId="54E4BADB" w14:textId="3088803C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5E138C0" w14:textId="1290CF8B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Хмелев Владимир Валентинович</w:t>
            </w:r>
          </w:p>
        </w:tc>
      </w:tr>
      <w:tr w:rsidR="00B434B4" w14:paraId="41B75018" w14:textId="77777777">
        <w:tc>
          <w:tcPr>
            <w:tcW w:w="4785" w:type="dxa"/>
          </w:tcPr>
          <w:p w14:paraId="360E6ABD" w14:textId="7FAC5DA0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21B205" w14:textId="5876CA42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344304715690</w:t>
            </w:r>
          </w:p>
        </w:tc>
      </w:tr>
    </w:tbl>
    <w:p w14:paraId="2838B3F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25D453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4B4" w14:paraId="6D5E2738" w14:textId="77777777">
        <w:tc>
          <w:tcPr>
            <w:tcW w:w="4785" w:type="dxa"/>
          </w:tcPr>
          <w:p w14:paraId="74513A6F" w14:textId="2F2526A9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B3BBA12" w14:textId="5C433455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Хмелев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Владимир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Валентинович</w:t>
            </w:r>
            <w:proofErr w:type="spellEnd"/>
          </w:p>
        </w:tc>
      </w:tr>
      <w:tr w:rsidR="00B434B4" w14:paraId="0A28DD30" w14:textId="77777777">
        <w:tc>
          <w:tcPr>
            <w:tcW w:w="4785" w:type="dxa"/>
          </w:tcPr>
          <w:p w14:paraId="501371B9" w14:textId="3F48ECA0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4FEB315" w14:textId="193B86A2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344304715690</w:t>
            </w:r>
          </w:p>
        </w:tc>
      </w:tr>
      <w:tr w:rsidR="00B434B4" w14:paraId="71AF7C38" w14:textId="77777777">
        <w:tc>
          <w:tcPr>
            <w:tcW w:w="4785" w:type="dxa"/>
          </w:tcPr>
          <w:p w14:paraId="5CBA2286" w14:textId="6BAA8552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703087ED" w14:textId="77777777" w:rsidR="001E4737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2FFA">
              <w:rPr>
                <w:sz w:val="24"/>
                <w:szCs w:val="24"/>
              </w:rPr>
              <w:t xml:space="preserve">ААУ "ЦФОП АПК" - Ассоциация арбитражных управляющих "Центр финансового оздоровления предприятий агропромышленного комплекса" </w:t>
            </w:r>
          </w:p>
          <w:p w14:paraId="6BCB4F56" w14:textId="7F68DE38" w:rsidR="00B434B4" w:rsidRPr="00EE2FFA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2FFA">
              <w:rPr>
                <w:sz w:val="24"/>
                <w:szCs w:val="24"/>
              </w:rPr>
              <w:t xml:space="preserve">(ИНН </w:t>
            </w:r>
            <w:r w:rsidR="001E4737" w:rsidRPr="00EE2FFA">
              <w:rPr>
                <w:sz w:val="24"/>
                <w:szCs w:val="24"/>
              </w:rPr>
              <w:t>7707030411, ОГРН</w:t>
            </w:r>
            <w:r w:rsidRPr="00EE2FFA">
              <w:rPr>
                <w:sz w:val="24"/>
                <w:szCs w:val="24"/>
              </w:rPr>
              <w:t xml:space="preserve"> 1107799002057)</w:t>
            </w:r>
          </w:p>
        </w:tc>
      </w:tr>
      <w:tr w:rsidR="00B434B4" w14:paraId="000DDEB3" w14:textId="77777777">
        <w:tc>
          <w:tcPr>
            <w:tcW w:w="4785" w:type="dxa"/>
          </w:tcPr>
          <w:p w14:paraId="743D526C" w14:textId="07C99AC5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6F8FF098" w14:textId="342583F6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8010</w:t>
            </w:r>
          </w:p>
        </w:tc>
      </w:tr>
    </w:tbl>
    <w:p w14:paraId="6F359FE1" w14:textId="2FFA911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743647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03"/>
        <w:gridCol w:w="4786"/>
      </w:tblGrid>
      <w:tr w:rsidR="00B434B4" w14:paraId="396C6D46" w14:textId="77777777" w:rsidTr="001E4737">
        <w:tc>
          <w:tcPr>
            <w:tcW w:w="4503" w:type="dxa"/>
          </w:tcPr>
          <w:p w14:paraId="001F3F7A" w14:textId="2E54E3D6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9D2DCC6" w14:textId="6EE4728C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B434B4" w14:paraId="1E78FB4B" w14:textId="77777777" w:rsidTr="001E4737">
        <w:tc>
          <w:tcPr>
            <w:tcW w:w="4503" w:type="dxa"/>
          </w:tcPr>
          <w:p w14:paraId="0FA8FA63" w14:textId="09B55EB0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09A6747" w14:textId="4D0B45F7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А40-54005/2019 36-59 «Б»</w:t>
            </w:r>
          </w:p>
        </w:tc>
      </w:tr>
      <w:tr w:rsidR="00B434B4" w14:paraId="6F085940" w14:textId="77777777" w:rsidTr="001E4737">
        <w:tc>
          <w:tcPr>
            <w:tcW w:w="4503" w:type="dxa"/>
          </w:tcPr>
          <w:p w14:paraId="224D2053" w14:textId="0DFE4687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3DDCCD9" w14:textId="4487FE28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№А40-54005/2019 36-59 «Б»</w:t>
            </w:r>
          </w:p>
        </w:tc>
      </w:tr>
    </w:tbl>
    <w:p w14:paraId="6F71E81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FE1C9D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03"/>
        <w:gridCol w:w="4961"/>
      </w:tblGrid>
      <w:tr w:rsidR="00B434B4" w14:paraId="2EB966B6" w14:textId="77777777" w:rsidTr="001E4737">
        <w:tc>
          <w:tcPr>
            <w:tcW w:w="4503" w:type="dxa"/>
          </w:tcPr>
          <w:p w14:paraId="078E1EA2" w14:textId="2FF962A3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961" w:type="dxa"/>
          </w:tcPr>
          <w:p w14:paraId="7239CEA4" w14:textId="12DCE045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434B4" w14:paraId="7F9C87F9" w14:textId="77777777" w:rsidTr="001E4737">
        <w:tc>
          <w:tcPr>
            <w:tcW w:w="4503" w:type="dxa"/>
          </w:tcPr>
          <w:p w14:paraId="19A614C8" w14:textId="0D49D0CC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961" w:type="dxa"/>
          </w:tcPr>
          <w:p w14:paraId="13780D22" w14:textId="3E948119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АО "ЭКТИВ ТЕЛЕКОМ"</w:t>
            </w:r>
          </w:p>
        </w:tc>
      </w:tr>
      <w:tr w:rsidR="00B434B4" w14:paraId="11429C43" w14:textId="77777777" w:rsidTr="001E4737">
        <w:tc>
          <w:tcPr>
            <w:tcW w:w="4503" w:type="dxa"/>
          </w:tcPr>
          <w:p w14:paraId="33194542" w14:textId="63DBE3D2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961" w:type="dxa"/>
          </w:tcPr>
          <w:p w14:paraId="6B82BABC" w14:textId="6229613D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"ЭКТИВ ТЕЛЕКОМ"</w:t>
            </w:r>
          </w:p>
        </w:tc>
      </w:tr>
      <w:tr w:rsidR="00B434B4" w14:paraId="4E209B37" w14:textId="77777777" w:rsidTr="001E4737">
        <w:tc>
          <w:tcPr>
            <w:tcW w:w="4503" w:type="dxa"/>
          </w:tcPr>
          <w:p w14:paraId="4371616C" w14:textId="05BFD499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961" w:type="dxa"/>
          </w:tcPr>
          <w:p w14:paraId="6FB35714" w14:textId="68845419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7709522916</w:t>
            </w:r>
          </w:p>
        </w:tc>
      </w:tr>
      <w:tr w:rsidR="00B434B4" w14:paraId="55A78BDC" w14:textId="77777777" w:rsidTr="001E4737">
        <w:tc>
          <w:tcPr>
            <w:tcW w:w="4503" w:type="dxa"/>
          </w:tcPr>
          <w:p w14:paraId="53EF7E0C" w14:textId="2B4B94E0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961" w:type="dxa"/>
          </w:tcPr>
          <w:p w14:paraId="25C36FDF" w14:textId="379B3559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1037789076170</w:t>
            </w:r>
          </w:p>
        </w:tc>
      </w:tr>
      <w:tr w:rsidR="00B434B4" w14:paraId="4211626A" w14:textId="77777777" w:rsidTr="001E4737">
        <w:tc>
          <w:tcPr>
            <w:tcW w:w="4503" w:type="dxa"/>
          </w:tcPr>
          <w:p w14:paraId="17AD6C90" w14:textId="0D9B1E0F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961" w:type="dxa"/>
          </w:tcPr>
          <w:p w14:paraId="732A8A87" w14:textId="347F4E50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между конкурсным управляющим и победителем торгов в течение 5 дней с даты получения победителем предложения конкурсного управляющего о заключении д</w:t>
            </w:r>
            <w:bookmarkStart w:id="24" w:name="_GoBack"/>
            <w:bookmarkEnd w:id="24"/>
            <w:r>
              <w:rPr>
                <w:sz w:val="24"/>
                <w:szCs w:val="24"/>
              </w:rPr>
              <w:t xml:space="preserve">оговора. В случае отказа или уклонения победителя торгов от подписания данного договора в течение 5 дней с даты получения указанного предложения от конкурсного управляющего внесенный задаток ему не возвращается и конкурсный управляющий вправе предложить заключить договор купли-продажи предприятия участнику торгов, которым предложена наиболее высокая цена предприятия по сравнению с ценой предприятия, предложенной другими участниками торгов, за исключением победителя торгов. </w:t>
            </w:r>
          </w:p>
        </w:tc>
      </w:tr>
    </w:tbl>
    <w:p w14:paraId="1409375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9BDBC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4B4" w14:paraId="6F57B716" w14:textId="77777777">
        <w:tc>
          <w:tcPr>
            <w:tcW w:w="4785" w:type="dxa"/>
          </w:tcPr>
          <w:p w14:paraId="74814DA4" w14:textId="7FDABFCD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F8C95B3" w14:textId="71A36E7D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Хмелев Владимир Валентинович</w:t>
            </w:r>
          </w:p>
        </w:tc>
      </w:tr>
      <w:tr w:rsidR="00B434B4" w14:paraId="471A3309" w14:textId="77777777">
        <w:tc>
          <w:tcPr>
            <w:tcW w:w="4785" w:type="dxa"/>
          </w:tcPr>
          <w:p w14:paraId="1317B6A3" w14:textId="05FD2AD0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FC65792" w14:textId="25D2A0D5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+79779882354</w:t>
            </w:r>
          </w:p>
        </w:tc>
      </w:tr>
      <w:tr w:rsidR="00B434B4" w14:paraId="239E02B6" w14:textId="77777777">
        <w:tc>
          <w:tcPr>
            <w:tcW w:w="4785" w:type="dxa"/>
          </w:tcPr>
          <w:p w14:paraId="5324C68C" w14:textId="5C603378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4E1C060" w14:textId="1C70C2C1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vhmelev29@gmail.com</w:t>
            </w:r>
          </w:p>
        </w:tc>
      </w:tr>
    </w:tbl>
    <w:p w14:paraId="364BCB8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CB7FD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77D586C" w14:textId="77777777" w:rsidR="00B434B4" w:rsidRDefault="00B434B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29.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5777"/>
      </w:tblGrid>
      <w:tr w:rsidR="00B434B4" w14:paraId="43FD41A4" w14:textId="77777777" w:rsidTr="00EE2FFA">
        <w:tc>
          <w:tcPr>
            <w:tcW w:w="3794" w:type="dxa"/>
          </w:tcPr>
          <w:p w14:paraId="39E5A3AA" w14:textId="4F87EB27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5777" w:type="dxa"/>
          </w:tcPr>
          <w:p w14:paraId="39C48A5F" w14:textId="616E93A7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в размере 314 634 862,</w:t>
            </w:r>
            <w:proofErr w:type="gramStart"/>
            <w:r>
              <w:rPr>
                <w:sz w:val="24"/>
                <w:szCs w:val="24"/>
              </w:rPr>
              <w:t>96  руб.</w:t>
            </w:r>
            <w:proofErr w:type="gramEnd"/>
          </w:p>
        </w:tc>
      </w:tr>
      <w:tr w:rsidR="00B434B4" w14:paraId="414A7E80" w14:textId="77777777" w:rsidTr="00EE2FFA">
        <w:tc>
          <w:tcPr>
            <w:tcW w:w="3794" w:type="dxa"/>
          </w:tcPr>
          <w:p w14:paraId="65CC1654" w14:textId="2C552278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777" w:type="dxa"/>
          </w:tcPr>
          <w:p w14:paraId="618187FA" w14:textId="7F982D16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площадки. Заявка на участие в торгах должна содержать сведения и копии документов согласно требованиям ст. 110 Федерального закона от 26.10.2002 №127-ФЗ «О несостоятельности (банкротстве)».</w:t>
            </w:r>
          </w:p>
        </w:tc>
      </w:tr>
      <w:tr w:rsidR="00B434B4" w14:paraId="2A25BC30" w14:textId="77777777" w:rsidTr="00EE2FFA">
        <w:tc>
          <w:tcPr>
            <w:tcW w:w="3794" w:type="dxa"/>
          </w:tcPr>
          <w:p w14:paraId="61E3D7EE" w14:textId="59180D44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777" w:type="dxa"/>
          </w:tcPr>
          <w:p w14:paraId="7CDFA0B8" w14:textId="04847698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к: АО "</w:t>
            </w:r>
            <w:proofErr w:type="spellStart"/>
            <w:r>
              <w:rPr>
                <w:sz w:val="24"/>
                <w:szCs w:val="24"/>
              </w:rPr>
              <w:t>Связьтранснефть</w:t>
            </w:r>
            <w:proofErr w:type="spellEnd"/>
            <w:r>
              <w:rPr>
                <w:sz w:val="24"/>
                <w:szCs w:val="24"/>
              </w:rPr>
              <w:t>"</w:t>
            </w:r>
            <w:r w:rsidR="00EE2FF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7723011906/42 508 490,01, </w:t>
            </w:r>
            <w:proofErr w:type="spellStart"/>
            <w:r>
              <w:rPr>
                <w:sz w:val="24"/>
                <w:szCs w:val="24"/>
              </w:rPr>
              <w:t>Буковшина</w:t>
            </w:r>
            <w:proofErr w:type="spellEnd"/>
            <w:r>
              <w:rPr>
                <w:sz w:val="24"/>
                <w:szCs w:val="24"/>
              </w:rPr>
              <w:t xml:space="preserve"> Ю.М. 732812231050/200 102,18, ФГУП "ГВСУ № </w:t>
            </w:r>
            <w:proofErr w:type="gramStart"/>
            <w:r>
              <w:rPr>
                <w:sz w:val="24"/>
                <w:szCs w:val="24"/>
              </w:rPr>
              <w:t>12»/</w:t>
            </w:r>
            <w:proofErr w:type="gramEnd"/>
            <w:r>
              <w:rPr>
                <w:sz w:val="24"/>
                <w:szCs w:val="24"/>
              </w:rPr>
              <w:t xml:space="preserve"> 7706044549/271 926 252,77. Начальная цена - 314 634 862,96  руб. Особые условия торгов по лоту №29: Учитывая специфический характер имущества (права требования) существует возможность изменения размера такого требования в ходе проведения торгов по причинам, не зависящим от воли арбитражного управляющего и конкурсных кредиторов. К таким причинам может быть отнесено частичное или полное погашение долга должником, несвоевременное перечисление денежных средств со счета службы судебных приставов исполнителей и т.д. В случае наступления указанных обстоятельств, наступают последствия, предусмотренные порядком реализации дебиторской задолженности, а именно: Участник торгов, подавший заявку на участие в торгах, дает свое согласие на приобретение права требования в скорректированном размере пропорционально скорректированной стоимости при наступлении указанных обстоятельств.</w:t>
            </w:r>
          </w:p>
        </w:tc>
      </w:tr>
      <w:tr w:rsidR="00B434B4" w14:paraId="4053BD77" w14:textId="77777777" w:rsidTr="00EE2FFA">
        <w:tc>
          <w:tcPr>
            <w:tcW w:w="3794" w:type="dxa"/>
          </w:tcPr>
          <w:p w14:paraId="04B15555" w14:textId="0AC1C1F9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5777" w:type="dxa"/>
          </w:tcPr>
          <w:p w14:paraId="222353D4" w14:textId="48C7FA2D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314634862,96</w:t>
            </w:r>
          </w:p>
        </w:tc>
      </w:tr>
      <w:tr w:rsidR="00B434B4" w14:paraId="70811A2A" w14:textId="77777777" w:rsidTr="00EE2FFA">
        <w:tc>
          <w:tcPr>
            <w:tcW w:w="3794" w:type="dxa"/>
          </w:tcPr>
          <w:p w14:paraId="679842B6" w14:textId="463B1FE2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5777" w:type="dxa"/>
          </w:tcPr>
          <w:p w14:paraId="57444111" w14:textId="3AD56491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434B4" w14:paraId="7A791933" w14:textId="77777777" w:rsidTr="00EE2FFA">
        <w:tc>
          <w:tcPr>
            <w:tcW w:w="3794" w:type="dxa"/>
          </w:tcPr>
          <w:p w14:paraId="23D5BA2A" w14:textId="6543044E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5777" w:type="dxa"/>
          </w:tcPr>
          <w:p w14:paraId="5953AF4E" w14:textId="277FEED0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434B4" w14:paraId="52A33A9A" w14:textId="77777777" w:rsidTr="00EE2FFA">
        <w:tc>
          <w:tcPr>
            <w:tcW w:w="3794" w:type="dxa"/>
          </w:tcPr>
          <w:p w14:paraId="12C8BFE0" w14:textId="5709110E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777" w:type="dxa"/>
          </w:tcPr>
          <w:p w14:paraId="3A75C214" w14:textId="732A3748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вносит задаток в размере 10% от начальной цены лота, установленной для определенного периода проведения торгов. В назначении платежа указывается наименование заявителя, номер лота. Задаток вносится Заявителем в счет обеспечения оплаты приобретаемого на торгах имущества и должен быть внесен Заявителем до окончания срока приема заявок на участие в торгах для определенного периода проведения торгов.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B434B4" w14:paraId="191180D3" w14:textId="77777777" w:rsidTr="00EE2FFA">
        <w:tc>
          <w:tcPr>
            <w:tcW w:w="3794" w:type="dxa"/>
          </w:tcPr>
          <w:p w14:paraId="5B0C0EC5" w14:textId="11E0356F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777" w:type="dxa"/>
          </w:tcPr>
          <w:p w14:paraId="789F79D3" w14:textId="3597C955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40702810201600007171, Банк: АО "АЛЬФА-БАНК", БИК 044525593, к/с 30101810200000000593, получатель - АО "ЭКТИВ ТЕЛЕКОМ" (ИНН 7709522916, КПП 771401001)</w:t>
            </w:r>
          </w:p>
        </w:tc>
      </w:tr>
    </w:tbl>
    <w:p w14:paraId="68C64FED" w14:textId="77777777" w:rsidR="00EE2FFA" w:rsidRDefault="00EE2FFA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DF49125" w14:textId="77777777" w:rsidR="00B434B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B434B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3259"/>
        <w:gridCol w:w="2393"/>
        <w:gridCol w:w="2393"/>
      </w:tblGrid>
      <w:tr w:rsidR="00B434B4" w14:paraId="65802177" w14:textId="77777777" w:rsidTr="00EE2FFA">
        <w:tc>
          <w:tcPr>
            <w:tcW w:w="1526" w:type="dxa"/>
          </w:tcPr>
          <w:p w14:paraId="7D40D64E" w14:textId="77777777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3B6A7B94" w14:textId="6AC31893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F139F60" w14:textId="5992A0F5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ED61213" w14:textId="6935C3DF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434B4" w14:paraId="05B5E0B9" w14:textId="77777777" w:rsidTr="00EE2FFA">
        <w:trPr>
          <w:trHeight w:val="982"/>
        </w:trPr>
        <w:tc>
          <w:tcPr>
            <w:tcW w:w="1526" w:type="dxa"/>
          </w:tcPr>
          <w:p w14:paraId="7F90C5C4" w14:textId="77777777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6FFFF3D9" w14:textId="4EA83F4B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Мамонтов Эдуард Павлович (ИНН-231515527002)</w:t>
            </w:r>
          </w:p>
        </w:tc>
        <w:tc>
          <w:tcPr>
            <w:tcW w:w="2393" w:type="dxa"/>
          </w:tcPr>
          <w:p w14:paraId="493AD194" w14:textId="2790EEB3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115583, г. Москва, ул. Ясеневая, д. 12, кв. 1112</w:t>
            </w:r>
          </w:p>
        </w:tc>
        <w:tc>
          <w:tcPr>
            <w:tcW w:w="2393" w:type="dxa"/>
          </w:tcPr>
          <w:p w14:paraId="7086FD72" w14:textId="7E220351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460997,99 руб.</w:t>
            </w:r>
          </w:p>
        </w:tc>
      </w:tr>
      <w:tr w:rsidR="00B434B4" w14:paraId="23D66D9C" w14:textId="77777777" w:rsidTr="00EE2FFA">
        <w:trPr>
          <w:trHeight w:val="1222"/>
        </w:trPr>
        <w:tc>
          <w:tcPr>
            <w:tcW w:w="1526" w:type="dxa"/>
          </w:tcPr>
          <w:p w14:paraId="2D7AD8AC" w14:textId="77777777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5CD7128D" w14:textId="79E646C3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Чернецов Андрей Валентинович (ИНН-340703658904)</w:t>
            </w:r>
          </w:p>
        </w:tc>
        <w:tc>
          <w:tcPr>
            <w:tcW w:w="2393" w:type="dxa"/>
          </w:tcPr>
          <w:p w14:paraId="41EFA3C8" w14:textId="1235AF4A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 г. Новочеркасск ул. Атаманская д. 36, индекс 346400</w:t>
            </w:r>
          </w:p>
        </w:tc>
        <w:tc>
          <w:tcPr>
            <w:tcW w:w="2393" w:type="dxa"/>
          </w:tcPr>
          <w:p w14:paraId="216B1377" w14:textId="30925485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9603000,00 руб.</w:t>
            </w:r>
          </w:p>
        </w:tc>
      </w:tr>
      <w:tr w:rsidR="00B434B4" w14:paraId="6A076414" w14:textId="77777777" w:rsidTr="00EE2FFA">
        <w:trPr>
          <w:trHeight w:val="757"/>
        </w:trPr>
        <w:tc>
          <w:tcPr>
            <w:tcW w:w="1526" w:type="dxa"/>
          </w:tcPr>
          <w:p w14:paraId="7437C80B" w14:textId="78C1335A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3259" w:type="dxa"/>
          </w:tcPr>
          <w:p w14:paraId="1B024E0D" w14:textId="26DBF703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 Павел Алексеевич (ИНН-771895457252)</w:t>
            </w:r>
          </w:p>
        </w:tc>
        <w:tc>
          <w:tcPr>
            <w:tcW w:w="2393" w:type="dxa"/>
          </w:tcPr>
          <w:p w14:paraId="42790C88" w14:textId="5F9FF68B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ул. Амурская, д.8, кв.115</w:t>
            </w:r>
          </w:p>
        </w:tc>
        <w:tc>
          <w:tcPr>
            <w:tcW w:w="2393" w:type="dxa"/>
          </w:tcPr>
          <w:p w14:paraId="38E2A602" w14:textId="16C22524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10000000,00 руб.</w:t>
            </w:r>
          </w:p>
        </w:tc>
      </w:tr>
      <w:tr w:rsidR="00B434B4" w14:paraId="5389DBD3" w14:textId="77777777" w:rsidTr="00EE2FFA">
        <w:tc>
          <w:tcPr>
            <w:tcW w:w="1526" w:type="dxa"/>
          </w:tcPr>
          <w:p w14:paraId="38974CCD" w14:textId="77777777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1F6A1FC7" w14:textId="3117861C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"БАНКРОТ.РУ" (ИНН/КПП-1840100404/184001001)</w:t>
            </w:r>
          </w:p>
        </w:tc>
        <w:tc>
          <w:tcPr>
            <w:tcW w:w="2393" w:type="dxa"/>
          </w:tcPr>
          <w:p w14:paraId="4551DDD3" w14:textId="6E80A434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426035, город Ижевск, Удмуртская республика, город Ижевск, улица </w:t>
            </w:r>
            <w:proofErr w:type="spellStart"/>
            <w:r>
              <w:rPr>
                <w:sz w:val="24"/>
                <w:szCs w:val="24"/>
              </w:rPr>
              <w:t>Л.Толстого</w:t>
            </w:r>
            <w:proofErr w:type="spellEnd"/>
            <w:proofErr w:type="gramStart"/>
            <w:r>
              <w:rPr>
                <w:sz w:val="24"/>
                <w:szCs w:val="24"/>
              </w:rPr>
              <w:t>,  дом</w:t>
            </w:r>
            <w:proofErr w:type="gramEnd"/>
            <w:r>
              <w:rPr>
                <w:sz w:val="24"/>
                <w:szCs w:val="24"/>
              </w:rPr>
              <w:t xml:space="preserve"> 28, офис 2, комната 3</w:t>
            </w:r>
          </w:p>
        </w:tc>
        <w:tc>
          <w:tcPr>
            <w:tcW w:w="2393" w:type="dxa"/>
          </w:tcPr>
          <w:p w14:paraId="70B7BAE5" w14:textId="58285C65" w:rsidR="00B434B4" w:rsidRDefault="00B434B4" w:rsidP="00B434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41012,00 руб.</w:t>
            </w:r>
          </w:p>
        </w:tc>
      </w:tr>
    </w:tbl>
    <w:p w14:paraId="5DF327E0" w14:textId="1F6D722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B434B4">
        <w:rPr>
          <w:sz w:val="24"/>
          <w:szCs w:val="24"/>
        </w:rPr>
        <w:t>Победителем публичного предложения по продаже имущества должника Акционерное общество АО "ЭКТИВ ТЕЛЕКОМ" лота № 29 является Воробьев Павел Алексеевич (ИНН-771895457252).</w:t>
      </w:r>
    </w:p>
    <w:p w14:paraId="544DA9F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14:paraId="427F6B8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14:paraId="2D4C4C3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14:paraId="6313D834" w14:textId="77777777" w:rsidR="002B16A1" w:rsidRPr="00EE2FFA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14:paraId="0B5A2C05" w14:textId="77777777" w:rsidR="002B16A1" w:rsidRPr="00EE2FFA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EE2FFA">
        <w:rPr>
          <w:sz w:val="24"/>
          <w:szCs w:val="24"/>
        </w:rPr>
        <w:t xml:space="preserve"> </w:t>
      </w:r>
      <w:bookmarkStart w:id="52" w:name="Лот_6"/>
      <w:bookmarkEnd w:id="52"/>
      <w:r w:rsidRPr="00EE2FFA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EE2FFA">
        <w:rPr>
          <w:sz w:val="24"/>
          <w:szCs w:val="24"/>
        </w:rPr>
        <w:t xml:space="preserve"> </w:t>
      </w:r>
      <w:bookmarkStart w:id="54" w:name="Предложение_6"/>
      <w:bookmarkEnd w:id="54"/>
      <w:r w:rsidRPr="00EE2FFA">
        <w:rPr>
          <w:sz w:val="24"/>
          <w:szCs w:val="24"/>
        </w:rPr>
        <w:t xml:space="preserve"> </w:t>
      </w:r>
      <w:bookmarkStart w:id="55" w:name="Победитель_6"/>
      <w:bookmarkEnd w:id="55"/>
    </w:p>
    <w:p w14:paraId="1D57693A" w14:textId="77777777" w:rsidR="002B16A1" w:rsidRPr="00EE2FFA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EE2FFA">
        <w:rPr>
          <w:sz w:val="24"/>
          <w:szCs w:val="24"/>
        </w:rPr>
        <w:t xml:space="preserve"> </w:t>
      </w:r>
      <w:bookmarkStart w:id="57" w:name="Лот_7"/>
      <w:bookmarkEnd w:id="57"/>
      <w:r w:rsidRPr="00EE2FFA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EE2FFA">
        <w:rPr>
          <w:sz w:val="24"/>
          <w:szCs w:val="24"/>
        </w:rPr>
        <w:t xml:space="preserve"> </w:t>
      </w:r>
      <w:bookmarkStart w:id="59" w:name="Предложение_7"/>
      <w:bookmarkEnd w:id="59"/>
      <w:r w:rsidRPr="00EE2FFA">
        <w:rPr>
          <w:sz w:val="24"/>
          <w:szCs w:val="24"/>
        </w:rPr>
        <w:t xml:space="preserve"> </w:t>
      </w:r>
      <w:bookmarkStart w:id="60" w:name="Победитель_7"/>
      <w:bookmarkEnd w:id="60"/>
    </w:p>
    <w:p w14:paraId="3D6C8C65" w14:textId="77777777" w:rsidR="002B16A1" w:rsidRPr="00EE2FFA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EE2FFA">
        <w:rPr>
          <w:sz w:val="24"/>
          <w:szCs w:val="24"/>
        </w:rPr>
        <w:lastRenderedPageBreak/>
        <w:t xml:space="preserve"> </w:t>
      </w:r>
      <w:bookmarkStart w:id="62" w:name="Лот_8"/>
      <w:bookmarkEnd w:id="62"/>
      <w:r w:rsidRPr="00EE2FFA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EE2FFA">
        <w:rPr>
          <w:sz w:val="24"/>
          <w:szCs w:val="24"/>
        </w:rPr>
        <w:t xml:space="preserve"> </w:t>
      </w:r>
      <w:bookmarkStart w:id="64" w:name="Предложение_8"/>
      <w:bookmarkEnd w:id="64"/>
      <w:r w:rsidRPr="00EE2FFA">
        <w:rPr>
          <w:sz w:val="24"/>
          <w:szCs w:val="24"/>
        </w:rPr>
        <w:t xml:space="preserve"> </w:t>
      </w:r>
      <w:bookmarkStart w:id="65" w:name="Победитель_8"/>
      <w:bookmarkEnd w:id="65"/>
    </w:p>
    <w:p w14:paraId="689F8B88" w14:textId="6A5E35BD" w:rsidR="00FA2CE5" w:rsidRPr="00EE2FFA" w:rsidRDefault="002B16A1" w:rsidP="00EE2FFA">
      <w:pPr>
        <w:spacing w:line="240" w:lineRule="auto"/>
        <w:ind w:firstLine="708"/>
        <w:contextualSpacing/>
      </w:pPr>
      <w:bookmarkStart w:id="66" w:name="ЛотНазвание_9"/>
      <w:bookmarkEnd w:id="66"/>
      <w:r w:rsidRPr="00EE2FFA">
        <w:rPr>
          <w:sz w:val="24"/>
          <w:szCs w:val="24"/>
        </w:rPr>
        <w:t xml:space="preserve"> </w:t>
      </w:r>
      <w:bookmarkStart w:id="67" w:name="Лот_9"/>
      <w:bookmarkEnd w:id="67"/>
      <w:r w:rsidRPr="00EE2FFA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EE2FFA">
        <w:rPr>
          <w:sz w:val="24"/>
          <w:szCs w:val="24"/>
        </w:rPr>
        <w:t xml:space="preserve"> </w:t>
      </w:r>
      <w:bookmarkStart w:id="69" w:name="Предложение_9"/>
      <w:bookmarkEnd w:id="69"/>
      <w:r w:rsidRPr="00EE2FFA">
        <w:rPr>
          <w:sz w:val="24"/>
          <w:szCs w:val="24"/>
        </w:rPr>
        <w:t xml:space="preserve"> </w:t>
      </w:r>
      <w:bookmarkStart w:id="70" w:name="Победитель_9"/>
      <w:bookmarkStart w:id="71" w:name="Победитель_35"/>
      <w:bookmarkEnd w:id="70"/>
      <w:bookmarkEnd w:id="71"/>
    </w:p>
    <w:p w14:paraId="4BB8DA50" w14:textId="77777777" w:rsidR="00FA2CE5" w:rsidRPr="00EE2FFA" w:rsidRDefault="00FA2CE5" w:rsidP="00A57D49">
      <w:pPr>
        <w:spacing w:after="0" w:line="240" w:lineRule="auto"/>
        <w:ind w:left="709"/>
      </w:pPr>
      <w:bookmarkStart w:id="72" w:name="ЛотНазвание_36"/>
      <w:bookmarkEnd w:id="72"/>
      <w:r w:rsidRPr="00EE2FFA">
        <w:t xml:space="preserve"> </w:t>
      </w:r>
      <w:bookmarkStart w:id="73" w:name="Лот_36"/>
      <w:bookmarkEnd w:id="73"/>
      <w:r w:rsidRPr="00EE2FFA">
        <w:t xml:space="preserve"> </w:t>
      </w:r>
      <w:bookmarkStart w:id="74" w:name="ПредложениеНазвание_36"/>
      <w:bookmarkEnd w:id="74"/>
      <w:r w:rsidRPr="00EE2FFA">
        <w:t xml:space="preserve"> </w:t>
      </w:r>
      <w:bookmarkStart w:id="75" w:name="Предложение_36"/>
      <w:bookmarkEnd w:id="75"/>
      <w:r w:rsidRPr="00EE2FFA">
        <w:t xml:space="preserve"> </w:t>
      </w:r>
      <w:bookmarkStart w:id="76" w:name="Победитель_36"/>
      <w:bookmarkEnd w:id="76"/>
    </w:p>
    <w:p w14:paraId="0D9C1D36" w14:textId="77777777" w:rsidR="00FA2CE5" w:rsidRPr="00EE2FFA" w:rsidRDefault="00FA2CE5" w:rsidP="00A57D49">
      <w:pPr>
        <w:spacing w:after="0" w:line="240" w:lineRule="auto"/>
        <w:ind w:left="709"/>
      </w:pPr>
      <w:bookmarkStart w:id="77" w:name="ЛотНазвание_37"/>
      <w:bookmarkEnd w:id="77"/>
      <w:r w:rsidRPr="00EE2FFA">
        <w:t xml:space="preserve"> </w:t>
      </w:r>
      <w:bookmarkStart w:id="78" w:name="Лот_37"/>
      <w:bookmarkEnd w:id="78"/>
      <w:r w:rsidRPr="00EE2FFA">
        <w:t xml:space="preserve"> </w:t>
      </w:r>
      <w:bookmarkStart w:id="79" w:name="ПредложениеНазвание_37"/>
      <w:bookmarkEnd w:id="79"/>
      <w:r w:rsidRPr="00EE2FFA">
        <w:t xml:space="preserve"> </w:t>
      </w:r>
      <w:bookmarkStart w:id="80" w:name="Предложение_37"/>
      <w:bookmarkEnd w:id="80"/>
      <w:r w:rsidRPr="00EE2FFA">
        <w:t xml:space="preserve"> </w:t>
      </w:r>
      <w:bookmarkStart w:id="81" w:name="Победитель_37"/>
      <w:bookmarkEnd w:id="81"/>
    </w:p>
    <w:p w14:paraId="3919548B" w14:textId="77777777" w:rsidR="00FA2CE5" w:rsidRPr="00EE2FFA" w:rsidRDefault="00FA2CE5" w:rsidP="00A57D49">
      <w:pPr>
        <w:spacing w:after="0" w:line="240" w:lineRule="auto"/>
        <w:ind w:left="709"/>
      </w:pPr>
      <w:bookmarkStart w:id="82" w:name="ЛотНазвание_38"/>
      <w:bookmarkEnd w:id="82"/>
      <w:r w:rsidRPr="00EE2FFA">
        <w:t xml:space="preserve"> </w:t>
      </w:r>
      <w:bookmarkStart w:id="83" w:name="Лот_38"/>
      <w:bookmarkEnd w:id="83"/>
      <w:r w:rsidRPr="00EE2FFA">
        <w:t xml:space="preserve"> </w:t>
      </w:r>
      <w:bookmarkStart w:id="84" w:name="ПредложениеНазвание_38"/>
      <w:bookmarkEnd w:id="84"/>
      <w:r w:rsidRPr="00EE2FFA">
        <w:t xml:space="preserve"> </w:t>
      </w:r>
      <w:bookmarkStart w:id="85" w:name="Предложение_38"/>
      <w:bookmarkEnd w:id="85"/>
      <w:r w:rsidRPr="00EE2FFA">
        <w:t xml:space="preserve"> </w:t>
      </w:r>
      <w:bookmarkStart w:id="86" w:name="Победитель_38"/>
      <w:bookmarkEnd w:id="86"/>
    </w:p>
    <w:p w14:paraId="1BCD2D9E" w14:textId="77777777" w:rsidR="00FA2CE5" w:rsidRPr="00EE2FFA" w:rsidRDefault="00FA2CE5" w:rsidP="00A57D49">
      <w:pPr>
        <w:spacing w:after="0" w:line="240" w:lineRule="auto"/>
        <w:ind w:left="709"/>
      </w:pPr>
      <w:bookmarkStart w:id="87" w:name="ЛотНазвание_39"/>
      <w:bookmarkEnd w:id="87"/>
      <w:r w:rsidRPr="00EE2FFA">
        <w:t xml:space="preserve"> </w:t>
      </w:r>
      <w:bookmarkStart w:id="88" w:name="Лот_39"/>
      <w:bookmarkEnd w:id="88"/>
      <w:r w:rsidRPr="00EE2FFA">
        <w:t xml:space="preserve"> </w:t>
      </w:r>
      <w:bookmarkStart w:id="89" w:name="ПредложениеНазвание_39"/>
      <w:bookmarkEnd w:id="89"/>
      <w:r w:rsidRPr="00EE2FFA">
        <w:t xml:space="preserve"> </w:t>
      </w:r>
      <w:bookmarkStart w:id="90" w:name="Предложение_39"/>
      <w:bookmarkEnd w:id="90"/>
      <w:r w:rsidRPr="00EE2FFA">
        <w:t xml:space="preserve"> </w:t>
      </w:r>
      <w:bookmarkStart w:id="91" w:name="Победитель_39"/>
      <w:bookmarkEnd w:id="91"/>
    </w:p>
    <w:p w14:paraId="295BC710" w14:textId="77777777" w:rsidR="00FA2CE5" w:rsidRPr="00EE2FFA" w:rsidRDefault="00FA2CE5" w:rsidP="00A57D49">
      <w:pPr>
        <w:spacing w:after="0" w:line="240" w:lineRule="auto"/>
        <w:ind w:left="709"/>
      </w:pPr>
      <w:bookmarkStart w:id="92" w:name="ЛотНазвание_40"/>
      <w:bookmarkEnd w:id="92"/>
      <w:r w:rsidRPr="00EE2FFA">
        <w:t xml:space="preserve"> </w:t>
      </w:r>
      <w:bookmarkStart w:id="93" w:name="Лот_40"/>
      <w:bookmarkEnd w:id="93"/>
      <w:r w:rsidRPr="00EE2FFA">
        <w:t xml:space="preserve"> </w:t>
      </w:r>
      <w:bookmarkStart w:id="94" w:name="ПредложениеНазвание_40"/>
      <w:bookmarkEnd w:id="94"/>
      <w:r w:rsidRPr="00EE2FFA">
        <w:t xml:space="preserve"> </w:t>
      </w:r>
      <w:bookmarkStart w:id="95" w:name="Предложение_40"/>
      <w:bookmarkEnd w:id="95"/>
      <w:r w:rsidRPr="00EE2FFA">
        <w:t xml:space="preserve"> </w:t>
      </w:r>
      <w:bookmarkStart w:id="96" w:name="Победитель_40"/>
      <w:bookmarkEnd w:id="96"/>
    </w:p>
    <w:p w14:paraId="40F08149" w14:textId="77777777" w:rsidR="00FA2CE5" w:rsidRPr="00EE2FFA" w:rsidRDefault="00FA2CE5" w:rsidP="00A57D49">
      <w:pPr>
        <w:spacing w:after="0" w:line="240" w:lineRule="auto"/>
        <w:ind w:left="709"/>
      </w:pPr>
      <w:bookmarkStart w:id="97" w:name="ЛотНазвание_41"/>
      <w:bookmarkEnd w:id="97"/>
      <w:r w:rsidRPr="00EE2FFA">
        <w:t xml:space="preserve"> </w:t>
      </w:r>
      <w:bookmarkStart w:id="98" w:name="Лот_41"/>
      <w:bookmarkEnd w:id="98"/>
      <w:r w:rsidRPr="00EE2FFA">
        <w:t xml:space="preserve"> </w:t>
      </w:r>
      <w:bookmarkStart w:id="99" w:name="ПредложениеНазвание_41"/>
      <w:bookmarkEnd w:id="99"/>
      <w:r w:rsidRPr="00EE2FFA">
        <w:t xml:space="preserve"> </w:t>
      </w:r>
      <w:bookmarkStart w:id="100" w:name="Предложение_41"/>
      <w:bookmarkEnd w:id="100"/>
      <w:r w:rsidRPr="00EE2FFA">
        <w:t xml:space="preserve"> </w:t>
      </w:r>
      <w:bookmarkStart w:id="101" w:name="Победитель_41"/>
      <w:bookmarkEnd w:id="101"/>
    </w:p>
    <w:p w14:paraId="659CAA81" w14:textId="77777777" w:rsidR="00C26FEC" w:rsidRPr="00EE2FFA" w:rsidRDefault="00C26FEC" w:rsidP="00C26FEC">
      <w:pPr>
        <w:spacing w:after="0" w:line="240" w:lineRule="auto"/>
        <w:ind w:left="709"/>
      </w:pPr>
      <w:bookmarkStart w:id="102" w:name="ЛотНазвание_42"/>
      <w:bookmarkEnd w:id="102"/>
      <w:r w:rsidRPr="00EE2FFA">
        <w:t xml:space="preserve"> </w:t>
      </w:r>
      <w:bookmarkStart w:id="103" w:name="Лот_42"/>
      <w:bookmarkEnd w:id="103"/>
      <w:r w:rsidRPr="00EE2FFA">
        <w:t xml:space="preserve"> </w:t>
      </w:r>
      <w:bookmarkStart w:id="104" w:name="ПредложениеНазвание_42"/>
      <w:bookmarkEnd w:id="104"/>
      <w:r w:rsidRPr="00EE2FFA">
        <w:t xml:space="preserve"> </w:t>
      </w:r>
      <w:bookmarkStart w:id="105" w:name="Предложение_42"/>
      <w:bookmarkEnd w:id="105"/>
      <w:r w:rsidRPr="00EE2FFA">
        <w:t xml:space="preserve"> </w:t>
      </w:r>
      <w:bookmarkStart w:id="106" w:name="Победитель_42"/>
      <w:bookmarkEnd w:id="106"/>
    </w:p>
    <w:p w14:paraId="464600A9" w14:textId="77777777" w:rsidR="00C26FEC" w:rsidRPr="00EE2FFA" w:rsidRDefault="00C26FEC" w:rsidP="00C26FEC">
      <w:pPr>
        <w:spacing w:after="0" w:line="240" w:lineRule="auto"/>
        <w:ind w:left="709"/>
      </w:pPr>
      <w:bookmarkStart w:id="107" w:name="ЛотНазвание_43"/>
      <w:bookmarkEnd w:id="107"/>
      <w:r w:rsidRPr="00EE2FFA">
        <w:t xml:space="preserve"> </w:t>
      </w:r>
      <w:bookmarkStart w:id="108" w:name="Лот_43"/>
      <w:bookmarkEnd w:id="108"/>
      <w:r w:rsidRPr="00EE2FFA">
        <w:t xml:space="preserve"> </w:t>
      </w:r>
      <w:bookmarkStart w:id="109" w:name="ПредложениеНазвание_43"/>
      <w:bookmarkEnd w:id="109"/>
      <w:r w:rsidRPr="00EE2FFA">
        <w:t xml:space="preserve"> </w:t>
      </w:r>
      <w:bookmarkStart w:id="110" w:name="Предложение_43"/>
      <w:bookmarkEnd w:id="110"/>
      <w:r w:rsidRPr="00EE2FFA">
        <w:t xml:space="preserve"> </w:t>
      </w:r>
      <w:bookmarkStart w:id="111" w:name="Победитель_43"/>
      <w:bookmarkEnd w:id="111"/>
    </w:p>
    <w:p w14:paraId="06943F85" w14:textId="77777777" w:rsidR="00C26FEC" w:rsidRPr="00EE2FFA" w:rsidRDefault="00C26FEC" w:rsidP="00C26FEC">
      <w:pPr>
        <w:spacing w:after="0" w:line="240" w:lineRule="auto"/>
        <w:ind w:left="709"/>
      </w:pPr>
      <w:bookmarkStart w:id="112" w:name="ЛотНазвание_44"/>
      <w:bookmarkEnd w:id="112"/>
      <w:r w:rsidRPr="00EE2FFA">
        <w:t xml:space="preserve"> </w:t>
      </w:r>
      <w:bookmarkStart w:id="113" w:name="Лот_44"/>
      <w:bookmarkEnd w:id="113"/>
      <w:r w:rsidRPr="00EE2FFA">
        <w:t xml:space="preserve"> </w:t>
      </w:r>
      <w:bookmarkStart w:id="114" w:name="ПредложениеНазвание_44"/>
      <w:bookmarkEnd w:id="114"/>
      <w:r w:rsidRPr="00EE2FFA">
        <w:t xml:space="preserve"> </w:t>
      </w:r>
      <w:bookmarkStart w:id="115" w:name="Предложение_44"/>
      <w:bookmarkEnd w:id="115"/>
      <w:r w:rsidRPr="00EE2FFA">
        <w:t xml:space="preserve"> </w:t>
      </w:r>
      <w:bookmarkStart w:id="116" w:name="Победитель_44"/>
      <w:bookmarkEnd w:id="116"/>
    </w:p>
    <w:p w14:paraId="005588EB" w14:textId="77777777" w:rsidR="00C26FEC" w:rsidRPr="00EE2FFA" w:rsidRDefault="00C26FEC" w:rsidP="00C26FEC">
      <w:pPr>
        <w:spacing w:after="0" w:line="240" w:lineRule="auto"/>
        <w:ind w:left="709"/>
      </w:pPr>
      <w:bookmarkStart w:id="117" w:name="ЛотНазвание_45"/>
      <w:bookmarkEnd w:id="117"/>
      <w:r w:rsidRPr="00EE2FFA">
        <w:t xml:space="preserve"> </w:t>
      </w:r>
      <w:bookmarkStart w:id="118" w:name="Лот_45"/>
      <w:bookmarkEnd w:id="118"/>
      <w:r w:rsidRPr="00EE2FFA">
        <w:t xml:space="preserve"> </w:t>
      </w:r>
      <w:bookmarkStart w:id="119" w:name="ПредложениеНазвание_45"/>
      <w:bookmarkEnd w:id="119"/>
      <w:r w:rsidRPr="00EE2FFA">
        <w:t xml:space="preserve"> </w:t>
      </w:r>
      <w:bookmarkStart w:id="120" w:name="Предложение_45"/>
      <w:bookmarkEnd w:id="120"/>
      <w:r w:rsidRPr="00EE2FFA">
        <w:t xml:space="preserve"> </w:t>
      </w:r>
      <w:bookmarkStart w:id="121" w:name="Победитель_45"/>
      <w:bookmarkEnd w:id="121"/>
    </w:p>
    <w:p w14:paraId="6C724A4D" w14:textId="77777777" w:rsidR="00C26FEC" w:rsidRPr="00EE2FFA" w:rsidRDefault="00C26FEC" w:rsidP="00C26FEC">
      <w:pPr>
        <w:spacing w:after="0" w:line="240" w:lineRule="auto"/>
        <w:ind w:left="709"/>
      </w:pPr>
      <w:bookmarkStart w:id="122" w:name="ЛотНазвание_46"/>
      <w:bookmarkEnd w:id="122"/>
      <w:r w:rsidRPr="00EE2FFA">
        <w:t xml:space="preserve"> </w:t>
      </w:r>
      <w:bookmarkStart w:id="123" w:name="Лот_46"/>
      <w:bookmarkEnd w:id="123"/>
      <w:r w:rsidRPr="00EE2FFA">
        <w:t xml:space="preserve"> </w:t>
      </w:r>
      <w:bookmarkStart w:id="124" w:name="ПредложениеНазвание_46"/>
      <w:bookmarkEnd w:id="124"/>
      <w:r w:rsidRPr="00EE2FFA">
        <w:t xml:space="preserve"> </w:t>
      </w:r>
      <w:bookmarkStart w:id="125" w:name="Предложение_46"/>
      <w:bookmarkEnd w:id="125"/>
      <w:r w:rsidRPr="00EE2FFA">
        <w:t xml:space="preserve"> </w:t>
      </w:r>
      <w:bookmarkStart w:id="126" w:name="Победитель_46"/>
      <w:bookmarkEnd w:id="126"/>
    </w:p>
    <w:p w14:paraId="77996F3F" w14:textId="77777777" w:rsidR="00C26FEC" w:rsidRPr="00EE2FFA" w:rsidRDefault="00C26FEC" w:rsidP="00C26FEC">
      <w:pPr>
        <w:spacing w:after="0" w:line="240" w:lineRule="auto"/>
        <w:ind w:left="709"/>
      </w:pPr>
      <w:bookmarkStart w:id="127" w:name="ЛотНазвание_47"/>
      <w:bookmarkEnd w:id="127"/>
      <w:r w:rsidRPr="00EE2FFA">
        <w:t xml:space="preserve"> </w:t>
      </w:r>
      <w:bookmarkStart w:id="128" w:name="Лот_47"/>
      <w:bookmarkEnd w:id="128"/>
      <w:r w:rsidRPr="00EE2FFA">
        <w:t xml:space="preserve"> </w:t>
      </w:r>
      <w:bookmarkStart w:id="129" w:name="ПредложениеНазвание_47"/>
      <w:bookmarkEnd w:id="129"/>
      <w:r w:rsidRPr="00EE2FFA">
        <w:t xml:space="preserve"> </w:t>
      </w:r>
      <w:bookmarkStart w:id="130" w:name="Предложение_47"/>
      <w:bookmarkEnd w:id="130"/>
      <w:r w:rsidRPr="00EE2FFA">
        <w:t xml:space="preserve"> </w:t>
      </w:r>
      <w:bookmarkStart w:id="131" w:name="Победитель_47"/>
      <w:bookmarkEnd w:id="131"/>
    </w:p>
    <w:p w14:paraId="544DB51A" w14:textId="77777777" w:rsidR="00C26FEC" w:rsidRPr="00EE2FFA" w:rsidRDefault="00C26FEC" w:rsidP="00C26FEC">
      <w:pPr>
        <w:spacing w:after="0" w:line="240" w:lineRule="auto"/>
        <w:ind w:left="709"/>
      </w:pPr>
      <w:bookmarkStart w:id="132" w:name="ЛотНазвание_48"/>
      <w:bookmarkEnd w:id="132"/>
      <w:r w:rsidRPr="00EE2FFA">
        <w:t xml:space="preserve"> </w:t>
      </w:r>
      <w:bookmarkStart w:id="133" w:name="Лот_48"/>
      <w:bookmarkEnd w:id="133"/>
      <w:r w:rsidRPr="00EE2FFA">
        <w:t xml:space="preserve"> </w:t>
      </w:r>
      <w:bookmarkStart w:id="134" w:name="ПредложениеНазвание_48"/>
      <w:bookmarkEnd w:id="134"/>
      <w:r w:rsidRPr="00EE2FFA">
        <w:t xml:space="preserve"> </w:t>
      </w:r>
      <w:bookmarkStart w:id="135" w:name="Предложение_48"/>
      <w:bookmarkEnd w:id="135"/>
      <w:r w:rsidRPr="00EE2FFA">
        <w:t xml:space="preserve"> </w:t>
      </w:r>
      <w:bookmarkStart w:id="136" w:name="Победитель_48"/>
      <w:bookmarkEnd w:id="136"/>
    </w:p>
    <w:p w14:paraId="442991F8" w14:textId="77777777" w:rsidR="00C26FEC" w:rsidRPr="00EE2FFA" w:rsidRDefault="00C26FEC" w:rsidP="00C26FEC">
      <w:pPr>
        <w:spacing w:after="0" w:line="240" w:lineRule="auto"/>
        <w:ind w:left="709"/>
      </w:pPr>
      <w:bookmarkStart w:id="137" w:name="ЛотНазвание_49"/>
      <w:bookmarkEnd w:id="137"/>
      <w:r w:rsidRPr="00EE2FFA">
        <w:t xml:space="preserve"> </w:t>
      </w:r>
      <w:bookmarkStart w:id="138" w:name="Лот_49"/>
      <w:bookmarkEnd w:id="138"/>
      <w:r w:rsidRPr="00EE2FFA">
        <w:t xml:space="preserve"> </w:t>
      </w:r>
      <w:bookmarkStart w:id="139" w:name="ПредложениеНазвание_49"/>
      <w:bookmarkEnd w:id="139"/>
      <w:r w:rsidRPr="00EE2FFA">
        <w:t xml:space="preserve"> </w:t>
      </w:r>
      <w:bookmarkStart w:id="140" w:name="Предложение_49"/>
      <w:bookmarkEnd w:id="140"/>
      <w:r w:rsidRPr="00EE2FFA">
        <w:t xml:space="preserve"> </w:t>
      </w:r>
      <w:bookmarkStart w:id="141" w:name="Победитель_49"/>
      <w:bookmarkEnd w:id="141"/>
    </w:p>
    <w:p w14:paraId="09D1A3AD" w14:textId="77777777" w:rsidR="00C26FEC" w:rsidRPr="00EE2FFA" w:rsidRDefault="00C26FEC" w:rsidP="00C26FEC">
      <w:pPr>
        <w:spacing w:after="0" w:line="240" w:lineRule="auto"/>
        <w:ind w:left="709"/>
      </w:pPr>
      <w:bookmarkStart w:id="142" w:name="ЛотНазвание_50"/>
      <w:bookmarkEnd w:id="142"/>
      <w:r w:rsidRPr="00EE2FFA">
        <w:t xml:space="preserve"> </w:t>
      </w:r>
      <w:bookmarkStart w:id="143" w:name="Лот_50"/>
      <w:bookmarkEnd w:id="143"/>
      <w:r w:rsidRPr="00EE2FFA">
        <w:t xml:space="preserve"> </w:t>
      </w:r>
      <w:bookmarkStart w:id="144" w:name="ПредложениеНазвание_50"/>
      <w:bookmarkEnd w:id="144"/>
      <w:r w:rsidRPr="00EE2FFA">
        <w:t xml:space="preserve"> </w:t>
      </w:r>
      <w:bookmarkStart w:id="145" w:name="Предложение_50"/>
      <w:bookmarkEnd w:id="145"/>
      <w:r w:rsidRPr="00EE2FFA">
        <w:t xml:space="preserve"> </w:t>
      </w:r>
      <w:bookmarkStart w:id="146" w:name="Победитель_50"/>
      <w:bookmarkEnd w:id="146"/>
    </w:p>
    <w:p w14:paraId="4A80C963" w14:textId="77777777" w:rsidR="00A57D49" w:rsidRPr="00EE2FFA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49BAB4E1" w14:textId="77777777" w:rsidR="008F7363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B407F8F" w14:textId="77777777" w:rsidR="00EE2FFA" w:rsidRDefault="00EE2FFA" w:rsidP="008F7363">
      <w:pPr>
        <w:spacing w:line="240" w:lineRule="auto"/>
        <w:rPr>
          <w:sz w:val="24"/>
          <w:szCs w:val="24"/>
        </w:rPr>
      </w:pPr>
    </w:p>
    <w:p w14:paraId="346A5A01" w14:textId="77777777" w:rsidR="00EE2FFA" w:rsidRDefault="00EE2FFA" w:rsidP="008F7363">
      <w:pPr>
        <w:spacing w:line="240" w:lineRule="auto"/>
        <w:rPr>
          <w:sz w:val="24"/>
          <w:szCs w:val="24"/>
        </w:rPr>
      </w:pPr>
    </w:p>
    <w:p w14:paraId="6F0BB605" w14:textId="77777777" w:rsidR="00EE2FFA" w:rsidRDefault="00EE2FFA" w:rsidP="008F7363">
      <w:pPr>
        <w:spacing w:line="240" w:lineRule="auto"/>
        <w:rPr>
          <w:sz w:val="24"/>
          <w:szCs w:val="24"/>
        </w:rPr>
      </w:pPr>
    </w:p>
    <w:p w14:paraId="2F52DFF8" w14:textId="77777777" w:rsidR="00EE2FFA" w:rsidRDefault="00EE2FFA" w:rsidP="008F7363">
      <w:pPr>
        <w:spacing w:line="240" w:lineRule="auto"/>
        <w:rPr>
          <w:sz w:val="24"/>
          <w:szCs w:val="24"/>
        </w:rPr>
      </w:pPr>
    </w:p>
    <w:p w14:paraId="1966F434" w14:textId="77777777" w:rsidR="00EE2FFA" w:rsidRDefault="00EE2FFA" w:rsidP="008F7363">
      <w:pPr>
        <w:spacing w:line="240" w:lineRule="auto"/>
        <w:rPr>
          <w:sz w:val="24"/>
          <w:szCs w:val="24"/>
        </w:rPr>
      </w:pPr>
    </w:p>
    <w:p w14:paraId="1DB330D4" w14:textId="77777777" w:rsidR="00EE2FFA" w:rsidRDefault="00EE2FFA" w:rsidP="008F7363">
      <w:pPr>
        <w:spacing w:line="240" w:lineRule="auto"/>
        <w:rPr>
          <w:sz w:val="24"/>
          <w:szCs w:val="24"/>
        </w:rPr>
      </w:pPr>
    </w:p>
    <w:p w14:paraId="7E6508DB" w14:textId="77777777" w:rsidR="00EE2FFA" w:rsidRDefault="00EE2FFA" w:rsidP="008F7363">
      <w:pPr>
        <w:spacing w:line="240" w:lineRule="auto"/>
        <w:rPr>
          <w:sz w:val="24"/>
          <w:szCs w:val="24"/>
        </w:rPr>
      </w:pPr>
    </w:p>
    <w:p w14:paraId="0511C395" w14:textId="77777777" w:rsidR="00EE2FFA" w:rsidRDefault="00EE2FFA" w:rsidP="008F7363">
      <w:pPr>
        <w:spacing w:line="240" w:lineRule="auto"/>
        <w:rPr>
          <w:sz w:val="24"/>
          <w:szCs w:val="24"/>
        </w:rPr>
      </w:pPr>
    </w:p>
    <w:p w14:paraId="1588CEB9" w14:textId="77777777" w:rsidR="00EE2FFA" w:rsidRPr="008C135F" w:rsidRDefault="00EE2FFA" w:rsidP="008F7363">
      <w:pPr>
        <w:spacing w:line="240" w:lineRule="auto"/>
        <w:rPr>
          <w:sz w:val="24"/>
          <w:szCs w:val="24"/>
        </w:rPr>
      </w:pPr>
    </w:p>
    <w:p w14:paraId="1AB9F46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AE1028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52A03D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7E1A452" w14:textId="77777777" w:rsidR="00EB4646" w:rsidRPr="00BE0A9B" w:rsidRDefault="00EB4646" w:rsidP="00EB4646">
      <w:pPr>
        <w:rPr>
          <w:sz w:val="24"/>
          <w:szCs w:val="24"/>
        </w:rPr>
      </w:pPr>
      <w:bookmarkStart w:id="147" w:name="ПодтверждениеПодпись"/>
      <w:bookmarkEnd w:id="147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E4737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434B4"/>
    <w:rsid w:val="00BE0A9B"/>
    <w:rsid w:val="00C26FEC"/>
    <w:rsid w:val="00CB7D60"/>
    <w:rsid w:val="00EB4646"/>
    <w:rsid w:val="00EE2FFA"/>
    <w:rsid w:val="00F476F2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73A69"/>
  <w15:docId w15:val="{654E225B-13FF-4237-8BB4-DCFF4DCE4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F265C-1BB9-4333-8191-0FC280808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1083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4</cp:revision>
  <dcterms:created xsi:type="dcterms:W3CDTF">2023-06-16T15:49:00Z</dcterms:created>
  <dcterms:modified xsi:type="dcterms:W3CDTF">2023-06-16T15:57:00Z</dcterms:modified>
</cp:coreProperties>
</file>