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77700" w14:textId="23E5019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C540E">
        <w:rPr>
          <w:b/>
          <w:sz w:val="24"/>
          <w:szCs w:val="24"/>
        </w:rPr>
        <w:t>349</w:t>
      </w:r>
      <w:r w:rsidR="00424B57">
        <w:rPr>
          <w:b/>
          <w:sz w:val="24"/>
          <w:szCs w:val="24"/>
        </w:rPr>
        <w:t>.</w:t>
      </w:r>
    </w:p>
    <w:p w14:paraId="472D1789" w14:textId="06346A77" w:rsidR="00320475" w:rsidRPr="00320475" w:rsidRDefault="002C540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13.02.2023</w:t>
      </w:r>
    </w:p>
    <w:p w14:paraId="27ECC920" w14:textId="0B83D20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540E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540E">
        <w:rPr>
          <w:sz w:val="24"/>
          <w:szCs w:val="24"/>
        </w:rPr>
        <w:t>публичное предложение</w:t>
      </w:r>
    </w:p>
    <w:p w14:paraId="41EC88BF" w14:textId="2379E3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540E">
        <w:rPr>
          <w:sz w:val="24"/>
          <w:szCs w:val="24"/>
        </w:rPr>
        <w:t>ПП000349</w:t>
      </w:r>
    </w:p>
    <w:p w14:paraId="2A46E31A" w14:textId="2CF83DC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540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540E">
        <w:rPr>
          <w:sz w:val="24"/>
          <w:szCs w:val="24"/>
        </w:rPr>
        <w:t>Общество с ограниченной ответственностью "ТААЛА"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C831C8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CE98CAE" w14:textId="161A3C7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540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540E">
        <w:rPr>
          <w:sz w:val="24"/>
          <w:szCs w:val="24"/>
        </w:rPr>
        <w:t>ПП000349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C566C24" w14:textId="77777777" w:rsidTr="00E3311F">
        <w:tc>
          <w:tcPr>
            <w:tcW w:w="3510" w:type="dxa"/>
          </w:tcPr>
          <w:p w14:paraId="36C6C6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2CB4D0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B22C8F6" w14:textId="77777777" w:rsidTr="00E3311F">
        <w:tc>
          <w:tcPr>
            <w:tcW w:w="3510" w:type="dxa"/>
          </w:tcPr>
          <w:p w14:paraId="2A7F8B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A0B35FB" w14:textId="6717950D" w:rsidR="002B1D27" w:rsidRPr="00334D8D" w:rsidRDefault="002C54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A36BB6F" w14:textId="77777777" w:rsidTr="00E3311F">
        <w:tc>
          <w:tcPr>
            <w:tcW w:w="3510" w:type="dxa"/>
          </w:tcPr>
          <w:p w14:paraId="208432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A99D2C0" w14:textId="4A67DB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540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540E">
              <w:rPr>
                <w:sz w:val="24"/>
                <w:szCs w:val="24"/>
              </w:rPr>
              <w:t>Общество с ограниченной ответственностью "ТААЛА"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91C6A5" w14:textId="77777777" w:rsidTr="00E3311F">
        <w:tc>
          <w:tcPr>
            <w:tcW w:w="3510" w:type="dxa"/>
          </w:tcPr>
          <w:p w14:paraId="30C167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6A0A2CA" w14:textId="49C6B4EC" w:rsidR="002B1D27" w:rsidRPr="00224412" w:rsidRDefault="002C54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E7F28DA" w14:textId="77777777" w:rsidTr="00E3311F">
        <w:tc>
          <w:tcPr>
            <w:tcW w:w="3510" w:type="dxa"/>
          </w:tcPr>
          <w:p w14:paraId="027E88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B4E1B6E" w14:textId="0EBE135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540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540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EA02FC" w14:textId="77777777" w:rsidTr="00E3311F">
        <w:tc>
          <w:tcPr>
            <w:tcW w:w="3510" w:type="dxa"/>
          </w:tcPr>
          <w:p w14:paraId="3F4EEE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213993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7A7F4E3" w14:textId="77777777" w:rsidTr="00E3311F">
        <w:trPr>
          <w:trHeight w:val="690"/>
        </w:trPr>
        <w:tc>
          <w:tcPr>
            <w:tcW w:w="3510" w:type="dxa"/>
          </w:tcPr>
          <w:p w14:paraId="308171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0E1F604" w14:textId="71E31617" w:rsidR="002B1D27" w:rsidRPr="00224412" w:rsidRDefault="002C54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37ED8E50" w14:textId="77777777" w:rsidTr="00E3311F">
        <w:trPr>
          <w:trHeight w:val="135"/>
        </w:trPr>
        <w:tc>
          <w:tcPr>
            <w:tcW w:w="3510" w:type="dxa"/>
          </w:tcPr>
          <w:p w14:paraId="716A5E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8BD7992" w14:textId="2FD36399" w:rsidR="002B1D27" w:rsidRPr="00224412" w:rsidRDefault="002C54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C201827" w14:textId="77777777" w:rsidTr="00E3311F">
        <w:trPr>
          <w:trHeight w:val="150"/>
        </w:trPr>
        <w:tc>
          <w:tcPr>
            <w:tcW w:w="3510" w:type="dxa"/>
          </w:tcPr>
          <w:p w14:paraId="2F7956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CF27284" w14:textId="5BA0A625" w:rsidR="002B1D27" w:rsidRPr="00224412" w:rsidRDefault="002C54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884C006" w14:textId="77777777" w:rsidTr="00E3311F">
        <w:trPr>
          <w:trHeight w:val="119"/>
        </w:trPr>
        <w:tc>
          <w:tcPr>
            <w:tcW w:w="3510" w:type="dxa"/>
          </w:tcPr>
          <w:p w14:paraId="564B87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A89EE39" w14:textId="3D12B0CF" w:rsidR="002B1D27" w:rsidRPr="00224412" w:rsidRDefault="002C54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D5FF88E" w14:textId="77777777" w:rsidTr="00E3311F">
        <w:trPr>
          <w:trHeight w:val="135"/>
        </w:trPr>
        <w:tc>
          <w:tcPr>
            <w:tcW w:w="3510" w:type="dxa"/>
          </w:tcPr>
          <w:p w14:paraId="67C76C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8931380" w14:textId="1115C719" w:rsidR="002B1D27" w:rsidRPr="00334D8D" w:rsidRDefault="002C54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13:56</w:t>
            </w:r>
          </w:p>
        </w:tc>
      </w:tr>
    </w:tbl>
    <w:p w14:paraId="15CF3E6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9893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540E" w14:paraId="20C9AF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62EBF" w14:textId="3D1C43C4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0C4540" w14:textId="13044D5D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2C540E" w14:paraId="7ED143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9EF36" w14:textId="00608CC0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0ADD1C" w14:textId="27189153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5A6B491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E09A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540E" w14:paraId="67EA0F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AE6BCE" w14:textId="7CE8D1D7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6AAFE1" w14:textId="6FA0936E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2C540E" w14:paraId="52091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0B722" w14:textId="0AC72D2E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42E5F42" w14:textId="7E44E303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2C540E" w14:paraId="4DEDB0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B85AF" w14:textId="161CEBCB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6545FD7" w14:textId="33C5D444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«Ассоциации "Московская саморегулируемая организация профессиональных арбитражных управляющих" (101000, г. Москва, Лубянский пр-д, д. 5, стр.1; ИНН 7701321710; ОГРН 1027701024878). </w:t>
            </w:r>
          </w:p>
        </w:tc>
      </w:tr>
      <w:tr w:rsidR="002C540E" w14:paraId="3D8D9D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86AC5" w14:textId="6E8E996B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674E54D" w14:textId="476CF704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7680</w:t>
            </w:r>
          </w:p>
        </w:tc>
      </w:tr>
    </w:tbl>
    <w:p w14:paraId="2380E2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7442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540E" w14:paraId="740C6F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1BCA5" w14:textId="1CCE90CE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ECEF150" w14:textId="13F43D4C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г. Санкт-Петербурга и Ленинградской области </w:t>
            </w:r>
          </w:p>
        </w:tc>
      </w:tr>
      <w:tr w:rsidR="002C540E" w14:paraId="5F4A35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DB353" w14:textId="3B9600BC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4A52A07" w14:textId="1BE0597D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А56-81375/2019 </w:t>
            </w:r>
          </w:p>
        </w:tc>
      </w:tr>
      <w:tr w:rsidR="002C540E" w14:paraId="36EC2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E79329" w14:textId="04A6F43B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B055720" w14:textId="08D5D1D4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области от 14.07.2020г.</w:t>
            </w:r>
          </w:p>
        </w:tc>
      </w:tr>
    </w:tbl>
    <w:p w14:paraId="611900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47DB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540E" w14:paraId="68B39E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EEACC1" w14:textId="0599C5B1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F660AA7" w14:textId="1D8EE89A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C540E" w14:paraId="0C41BD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DE419B" w14:textId="7741B9FD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287BBEF" w14:textId="0E7E11D2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2C540E" w14:paraId="2B9B5D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D41F7" w14:textId="2F8922EF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A787E8A" w14:textId="157E6FC5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«ТААЛА»</w:t>
            </w:r>
          </w:p>
        </w:tc>
      </w:tr>
      <w:tr w:rsidR="002C540E" w14:paraId="308DB4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C7FB7" w14:textId="3B0E06C3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6C4B33" w14:textId="2E92A12C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7730023814</w:t>
            </w:r>
          </w:p>
        </w:tc>
      </w:tr>
      <w:tr w:rsidR="002C540E" w14:paraId="375512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09737" w14:textId="24263BD0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9C5E0FC" w14:textId="4A3DEF33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1027700075875</w:t>
            </w:r>
          </w:p>
        </w:tc>
      </w:tr>
      <w:tr w:rsidR="002C540E" w14:paraId="7959D0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CCBC7" w14:textId="69D14D49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6E27971" w14:textId="450E45AD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14:paraId="3AB9C5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DCB4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540E" w14:paraId="5CF18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F62CE" w14:textId="22FA8E25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7E50E0" w14:textId="1373E369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2C540E" w14:paraId="43C538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64255" w14:textId="012BDF30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EAB7C1C" w14:textId="5FE7F378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  <w:tr w:rsidR="002C540E" w14:paraId="041E8C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5457D" w14:textId="0B1DDB54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47874D" w14:textId="60742D41" w:rsidR="002C540E" w:rsidRDefault="002C540E" w:rsidP="002C54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44F50E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37370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F6EA257" w14:textId="77777777" w:rsidR="002C540E" w:rsidRDefault="002C54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540E" w14:paraId="5DE14D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71402D" w14:textId="24DFFE62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B7F28F" w14:textId="73E5547D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 г. Срок предъявления исполнительного листа к исполнению в течение трех лет со дня вступления судебного акта в законную силу (29.11.2021 г.).</w:t>
            </w:r>
          </w:p>
        </w:tc>
      </w:tr>
      <w:tr w:rsidR="002C540E" w14:paraId="66DB8F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D33F2" w14:textId="402EB8F6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36EA5CE" w14:textId="3FE7235D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и принятие решения о допуске заявителя к участию в торгах осуществляется в порядке, установленном ст. 110 Закона о банкротстве. </w:t>
            </w:r>
          </w:p>
        </w:tc>
      </w:tr>
      <w:tr w:rsidR="002C540E" w14:paraId="7F5E3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F2FE2" w14:textId="5B7A9A85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D4C9E34" w14:textId="0AF5D902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 г. Срок предъявления исполнительного листа к исполнению в течение трех лет со дня вступления судебного акта в законную силу (29.11.2021 г.).</w:t>
            </w:r>
          </w:p>
        </w:tc>
      </w:tr>
      <w:tr w:rsidR="002C540E" w14:paraId="397FF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DE072" w14:textId="0986C267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E85134" w14:textId="1492DF2C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11353645,80</w:t>
            </w:r>
          </w:p>
        </w:tc>
      </w:tr>
      <w:tr w:rsidR="002C540E" w14:paraId="28D609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38510" w14:textId="11DC93FB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F4B524" w14:textId="61884C5C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540E" w14:paraId="6B23ED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379B7D" w14:textId="5625BE41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54ED65" w14:textId="44E65A29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5 % от начальной цены лота на каждом этапе торгов.</w:t>
            </w:r>
          </w:p>
        </w:tc>
      </w:tr>
      <w:tr w:rsidR="002C540E" w14:paraId="4C21E9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D79C9" w14:textId="010094B1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45E9AA" w14:textId="120C2E3B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в сроки приёма заявок по следующим реквизитам: ООО «ТААЛА»: р/счет: 407 02 810 9 0000 0258120 в ПАО «ПРОМСВЯЗЬБАНК» г. Москва БИК: 044525555; К/с: 30101810400000000555. 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2C540E" w14:paraId="656FE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1490BB" w14:textId="0E54EBF2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01358B" w14:textId="785648B3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в сроки приёма заявок по следующим реквизитам: ООО «ТААЛА»: р/счет: 407 02 810 9 0000 0258120 в ПАО «ПРОМСВЯЗЬБАНК» г. Москва БИК: 044525555; К/с: 30101810400000000555.  Назначение: Задаток по Лоту №1. </w:t>
            </w:r>
          </w:p>
        </w:tc>
      </w:tr>
      <w:tr w:rsidR="002C540E" w14:paraId="11A5C0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016EB" w14:textId="77777777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5ABFA14" w14:textId="77777777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C540E" w14:paraId="207E3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E0B71C" w14:textId="77777777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DDD5E7A" w14:textId="77777777" w:rsidR="002C540E" w:rsidRDefault="002C540E" w:rsidP="002C54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947C431" w14:textId="608C3F8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13E56C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F94EFD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540E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34FA7"/>
  <w15:docId w15:val="{14F7249D-E017-47AB-AE02-B3531B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2023-02-13T11:30:00Z</dcterms:created>
  <dcterms:modified xsi:type="dcterms:W3CDTF">2023-02-13T11:30:00Z</dcterms:modified>
</cp:coreProperties>
</file>