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21750">
        <w:rPr>
          <w:b/>
          <w:sz w:val="24"/>
          <w:szCs w:val="24"/>
        </w:rPr>
        <w:t>ПП000356</w:t>
      </w:r>
      <w:r w:rsidRPr="00BE0A9B">
        <w:rPr>
          <w:b/>
          <w:sz w:val="24"/>
          <w:szCs w:val="24"/>
        </w:rPr>
        <w:t>.</w:t>
      </w:r>
    </w:p>
    <w:p w:rsidR="009B22E7" w:rsidRPr="00BE0A9B" w:rsidRDefault="0052175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18.12.2022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521750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521750">
        <w:rPr>
          <w:b/>
          <w:sz w:val="24"/>
          <w:szCs w:val="24"/>
        </w:rPr>
        <w:t>ПП000356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2175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521750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521750">
              <w:rPr>
                <w:sz w:val="24"/>
                <w:szCs w:val="24"/>
              </w:rPr>
              <w:t>Бахметьева Екатерина Евгеньевна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2175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Легковой автомобиль, MAZDA 3, идентификационный номер (VIN) JMZBL12Z501239240, 2010 г.в., мощность двигателя: 105 (77) л.с., двигатель/кузов: 928603/JMZBL12Z501239240, цвет красный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521750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52175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2175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12.12.2022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2175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09.04.2023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2175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12.12.2022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2175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12.12.2022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2175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12.12.2022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15:00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КСПАУ Союз "Эксперт"</w:t>
            </w:r>
          </w:p>
        </w:tc>
      </w:tr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А45-33242/2021</w:t>
            </w:r>
          </w:p>
        </w:tc>
      </w:tr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основании Решения Арбитражного суда Новосибирской области А45-33242/2021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Бахметьева Екатерина Евгеньевна</w:t>
            </w:r>
          </w:p>
        </w:tc>
      </w:tr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540234689723</w:t>
            </w:r>
          </w:p>
        </w:tc>
      </w:tr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5 (пяти) рабочих дней с даты регистрации заявки.Оплату имущества покупатель производит денежным: и средствами на счет должника в течение 30 (Тридцати) дней с даты подписания договора купли-продажи. Право собственности на имущество переходит к покупателю после поступления оплаты в полном объеме с подписанием акта приема-передачи. В случае если покупатель уклоняется от оплаты имущества, организатор торгов считает заключенный договор купли-продажи расторгнутым, и реализует имущество покупателю, заявка которого поступила позднее, но в пределах действия публичного предложения по цене сложившейся на дату подачи заявки.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Кольцова Марина</w:t>
            </w:r>
          </w:p>
        </w:tc>
      </w:tr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8 923 173 49 43</w:t>
            </w:r>
          </w:p>
        </w:tc>
      </w:tr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21750" w:rsidRDefault="0052175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Легковой автомобильMAZDA 3, идентификационный номер (VIN) JMZBL12Z501239240, 2010 г.в., мощность двигателя: 105 (77) л.с., двигатель/кузов: 928603/JMZBL12Z501239240, цвет красный</w:t>
            </w:r>
          </w:p>
        </w:tc>
      </w:tr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прилагаются следующие документы: - обязательство участника открытых торгов соблюдать требования, указанные в сообщении о проведении открытых торгов; - платежный документ с отметкой банка об исполнении, подтверждающий внесение Заявителем установленной суммы задатка на счет Организатора торгов; - действительную на день представления заявки на участие в торгах выписку из единого государственного реестра юридических лиц (для юридического лица); - действительную на день представления заявки на участие в торгах выписку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образом,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это необходимо в соответствии с учредительными документами либо законодательством и если для участника торгов приобретение имущества или внесение денежных средств в качестве задатка являются крупной сделкой;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Для участия в открытых торгах заявитель представляет организатору торгов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 и на сайте www.fedresurs.ru в сети «Интернет». Рассмотрение организатором торгов представленной заявки на участие в торгах и принятие решения о допуске заявителя к участию в торгах на определенную дату осуществляется в порядке, установленном в разделах 5 т 6 Положения о порядке, сроках и условиях продажи имущества должника. Заявки и прилагаемые к ним документы принимаются по рабочим дням в промежуток времени, установленный в сообщении о проведении торгов, оператором электронной площадки и подлежат регистрации в журнале заявок на участие в торгах с указанием порядкового номера, даты и точного времени ее представления. Заявитель вправе отозвать свою заявку на участие в торгах не позднее окончания срока представления заявок на участие в торгах, направив об этом уведомление оператору электронной площадки. Заявитель вправе изменить заявку. Изменение заявки допускается только путем подачи заявителем новой заявки в сроки, установленные в сообщении о проведении торгов, при этом первоначальная заявка должна быть отозвана.</w:t>
            </w:r>
          </w:p>
        </w:tc>
      </w:tr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MAZDA 3, идентификационный номер (VIN) JMZBL12Z501239240, 2010 г.в., мощность двигателя: 105 (77) л.с., двигатель/кузов: 928603/JMZBL12Z501239240, цвет красный</w:t>
            </w:r>
          </w:p>
        </w:tc>
      </w:tr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497700,00</w:t>
            </w:r>
          </w:p>
        </w:tc>
      </w:tr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назначении платежа при внесении задатка указывается: 1) "задаток для участия в аукционе по продаже имущества Бахметьевой Е.Е."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задатке. Задаток считается внесенным, если денежные средства поступили на счет на дату составления протокола об определении участников торгов. Документом, подтверждающим поступление задатка является выписка со счета организатора торгов, квитанция, иной документ – с отметкой банка, подтверждающий фактическое зачисление (поступление) его на расчетный счет. Датой поступления задатка считается дата фактического поступления его на расчетный счет организатора торгов.</w:t>
            </w:r>
          </w:p>
        </w:tc>
      </w:tr>
      <w:tr w:rsidR="005217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 Организатора торгов № 40817810644058114463, открыт в ПАО «Сбербанк России», ИНН 7707083893, БИК 045004641, кор. / счет 30101810500000000641, (получатель: Альбре Юлия Сергеевна, ИНН получателя: 221101324611) </w:t>
            </w:r>
          </w:p>
        </w:tc>
      </w:tr>
    </w:tbl>
    <w:p w:rsidR="0052175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52175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217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5217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Птицын Евгений Александрович (ИНН-540401120209)</w:t>
            </w:r>
          </w:p>
        </w:tc>
        <w:tc>
          <w:tcPr>
            <w:tcW w:w="2393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Новосибирская обл.,Новосибирский р-он, р.п. Краснообск, д. 7 кв. 56</w:t>
            </w:r>
          </w:p>
        </w:tc>
        <w:tc>
          <w:tcPr>
            <w:tcW w:w="2393" w:type="dxa"/>
          </w:tcPr>
          <w:p w:rsidR="00521750" w:rsidRDefault="00521750" w:rsidP="005217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498000,00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521750">
        <w:rPr>
          <w:sz w:val="24"/>
          <w:szCs w:val="24"/>
        </w:rPr>
        <w:t>Победителем публичного предложения по продаже имущества должника Бахметьева Екатерина Евгеньевна лота № 1 является Птицын Евгений Александрович (ИНН-540401120209).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21750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FC6C18-B50D-45AB-B34E-EB9F11C2E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2EFAE1-FECA-4770-9E05-81C452BAB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1449</Words>
  <Characters>8260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2022-12-18T11:29:00Z</dcterms:created>
  <dcterms:modified xsi:type="dcterms:W3CDTF">2022-12-18T11:29:00Z</dcterms:modified>
</cp:coreProperties>
</file>