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54FF">
        <w:rPr>
          <w:b/>
          <w:sz w:val="24"/>
          <w:szCs w:val="24"/>
        </w:rPr>
        <w:t>ПП000301</w:t>
      </w:r>
      <w:r w:rsidRPr="00BE0A9B">
        <w:rPr>
          <w:b/>
          <w:sz w:val="24"/>
          <w:szCs w:val="24"/>
        </w:rPr>
        <w:t>.</w:t>
      </w:r>
    </w:p>
    <w:p w:rsidR="009B22E7" w:rsidRPr="00BE0A9B" w:rsidRDefault="006254F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254F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254FF">
        <w:rPr>
          <w:b/>
          <w:sz w:val="24"/>
          <w:szCs w:val="24"/>
        </w:rPr>
        <w:t>ПП000301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54F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254F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254FF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54F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Часть имущества обременена залогом ООО "Сбербанк Инвестиции", часть - свободна от залога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254F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254F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54F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06.06.2022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54F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54F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54F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54F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03.06.2022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400005 , Волгоград, Волгоградская область, Волгоград, 7-й Гвардейской, 2 оф. 214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Александр Вячеславович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«ЦФОП АПК» (ИНН 7707030411 , ОГРН 1107799002057 , 107031, г. Москва, ул. Б. Дмитровка, д. 32, стр. 1)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А40-214925/2020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по делу №А40-214925/2020 от 10.03.2021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«Компания «Ростопэнерго»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7708117680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1027739127987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в течение 5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 В случае не поступления денежных средств в счет оплаты имущества в сумме и в сроки, указанные в договоре купли-продажи, договор считается расторгнутым, при этом внесенный задаток покупателю не возвращается.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(8442) 684867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54FF" w:rsidRDefault="006254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5.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комплекс, расположенный по адресу: Республика Башкортостан, г Уфа, р-н Орджоникидзевский, ул Юбилейная, № 1.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обремененное залогом ООО "Сбербанк Инвестиции", а также свободное от залога. Доля залогового имущества лота №5 составляет 90,37%, доля незалогового имущества составляет 9,63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157026503,70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«Москомбанк», г. Москва, БИК 044525476, к/с 30101810245250000476 в ГУ Банка России по ЦФО, получатель - ООО «Глобус-Консалт» (ИНН 3444261786 )</w:t>
            </w:r>
          </w:p>
        </w:tc>
      </w:tr>
    </w:tbl>
    <w:p w:rsidR="006254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254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54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Козырская Анна Андреевна (ИНН-344110826552)</w:t>
            </w: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403003, Поселок Царицыно, Волгоградская, Поселок Царицыно, Московская, 2</w:t>
            </w: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34000000,66 руб.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Сотников  Вячеслав  Владимирович  (ИНН-645320124687)</w:t>
            </w: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Первая речная, 87</w:t>
            </w: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33500000,00 руб.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Кучеров Дмитрий Ильич (ИНН-182810090218)</w:t>
            </w: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Р.Ф. Удмуртская Республика г.Воткинск ул.Школьная д.4 кв.43</w:t>
            </w:r>
          </w:p>
        </w:tc>
        <w:tc>
          <w:tcPr>
            <w:tcW w:w="2393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33162220,00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6254FF">
        <w:rPr>
          <w:sz w:val="24"/>
          <w:szCs w:val="24"/>
        </w:rPr>
        <w:t>Победителем публичного предложения по продаже имущества должника АКЦИОНЕРНОЕ ОБЩЕСТВО "РЕСПУБЛИКАНСКАЯ ТОПЛИВНО-ЭНЕРГЕТИЧЕСКАЯ КОМПАНИЯ" лота № 5 является Козырская Анна Андреевна (ИНН-344110826552).</w:t>
      </w:r>
    </w:p>
    <w:p w:rsidR="006254FF" w:rsidRDefault="006254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обремененное залогом ООО "Сбербанк Инвестиции", а также свободное от залога. Доля залогового имущества лота №6 составляет 86,54 %, доля незалогового имущества составляет 13,46 %.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41592089,70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40702810400000011555, Банк: АО «Москомбанк», г. Москва, БИК 044525476, к/с 30101810245250000476 в ГУ Банка России по ЦФО, получатель - ООО «Глобус-Консалт» (ИНН 3444261786 ). В назначении платежа указывается наименование должника, номер лота,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625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54FF" w:rsidRDefault="006254FF" w:rsidP="00625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40702810400000011555, Банк: АО «Москомбанк», г. Москва, БИК 044525476, к/с 30101810245250000476 в ГУ Банка России по ЦФО, получатель - ООО «Глобус-Консалт» (ИНН 3444261786 )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6254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6254FF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254F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756EDA-0142-41A0-81C0-ED739E652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06EA0-0F90-4B6A-B8A7-8C933EB17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1411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2022-07-23T10:27:00Z</dcterms:created>
  <dcterms:modified xsi:type="dcterms:W3CDTF">2022-07-23T10:27:00Z</dcterms:modified>
</cp:coreProperties>
</file>