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A11F1">
        <w:rPr>
          <w:b/>
          <w:sz w:val="24"/>
          <w:szCs w:val="24"/>
        </w:rPr>
        <w:t>301</w:t>
      </w:r>
      <w:r w:rsidR="00206311">
        <w:rPr>
          <w:b/>
          <w:sz w:val="24"/>
          <w:szCs w:val="24"/>
        </w:rPr>
        <w:t>.</w:t>
      </w:r>
    </w:p>
    <w:p w:rsidR="00B7364F" w:rsidRPr="00140FBA" w:rsidRDefault="007A11F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11F1" w:rsidRDefault="003E7B85" w:rsidP="007A11F1">
            <w:pPr>
              <w:spacing w:after="120"/>
              <w:contextualSpacing/>
              <w:rPr>
                <w:sz w:val="24"/>
                <w:szCs w:val="24"/>
              </w:rPr>
            </w:pPr>
            <w:r w:rsidRPr="003E7B85">
              <w:rPr>
                <w:sz w:val="24"/>
                <w:szCs w:val="24"/>
              </w:rPr>
              <w:t>+7(8442)684867</w:t>
            </w:r>
            <w:bookmarkStart w:id="3" w:name="_GoBack"/>
            <w:bookmarkEnd w:id="3"/>
          </w:p>
        </w:tc>
      </w:tr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A11F1" w:rsidRDefault="007A11F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A11F1" w:rsidRDefault="007A11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Имущественный комплекс, расположенный по адресу: Республика Башкортостан, г Уфа, р-н Орджоникидзевский,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Юбилейная, № 1. Полные сведения представлены в табличной форме в приложении №1, сведения о котором представлены на сайте ЕФРСБ в карточке должника</w:t>
            </w:r>
          </w:p>
        </w:tc>
      </w:tr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Имущество, обремененное залогом ООО "Сбербанк Инвестиции", а также свободное от залога. Доля залогового имущества лота №5 составляет 90,37%, доля </w:t>
            </w:r>
            <w:proofErr w:type="spellStart"/>
            <w:r>
              <w:rPr>
                <w:sz w:val="24"/>
                <w:szCs w:val="24"/>
              </w:rPr>
              <w:t>незалогового</w:t>
            </w:r>
            <w:proofErr w:type="spellEnd"/>
            <w:r>
              <w:rPr>
                <w:sz w:val="24"/>
                <w:szCs w:val="24"/>
              </w:rPr>
              <w:t xml:space="preserve"> имущества составляет 9,63</w:t>
            </w:r>
          </w:p>
        </w:tc>
      </w:tr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13:00:00</w:t>
            </w:r>
          </w:p>
        </w:tc>
      </w:tr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29.07.2022 13:00:00</w:t>
            </w:r>
          </w:p>
          <w:p w:rsidR="00A43CFD" w:rsidRDefault="00A43CFD" w:rsidP="007A11F1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:rsidR="007A11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A11F1" w:rsidRDefault="007A11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822C96">
        <w:rPr>
          <w:sz w:val="24"/>
          <w:szCs w:val="24"/>
        </w:rPr>
        <w:t>регистрированных заявок на Лот 5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52"/>
        <w:gridCol w:w="3119"/>
        <w:gridCol w:w="2800"/>
      </w:tblGrid>
      <w:tr w:rsidR="007A11F1" w:rsidTr="00A43CFD">
        <w:trPr>
          <w:trHeight w:val="641"/>
        </w:trPr>
        <w:tc>
          <w:tcPr>
            <w:tcW w:w="3652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19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800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11F1" w:rsidTr="00A43CFD">
        <w:trPr>
          <w:trHeight w:val="1156"/>
        </w:trPr>
        <w:tc>
          <w:tcPr>
            <w:tcW w:w="3652" w:type="dxa"/>
          </w:tcPr>
          <w:p w:rsidR="00A43CFD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Гилёв</w:t>
            </w:r>
            <w:proofErr w:type="spellEnd"/>
            <w:r>
              <w:rPr>
                <w:sz w:val="24"/>
                <w:szCs w:val="24"/>
              </w:rPr>
              <w:t xml:space="preserve"> Константин Александрович </w:t>
            </w:r>
          </w:p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(ИНН-183402385166)</w:t>
            </w:r>
          </w:p>
        </w:tc>
        <w:tc>
          <w:tcPr>
            <w:tcW w:w="3119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09.06.2022 18:33:40</w:t>
            </w:r>
          </w:p>
        </w:tc>
        <w:tc>
          <w:tcPr>
            <w:tcW w:w="2800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A11F1" w:rsidTr="00A43CFD">
        <w:tc>
          <w:tcPr>
            <w:tcW w:w="3652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  <w:p w:rsidR="00A43CFD" w:rsidRDefault="00A43CFD" w:rsidP="007A11F1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21.07.2022 17:34:30</w:t>
            </w:r>
          </w:p>
        </w:tc>
        <w:tc>
          <w:tcPr>
            <w:tcW w:w="2800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A11F1" w:rsidTr="00A43CFD">
        <w:tc>
          <w:tcPr>
            <w:tcW w:w="3652" w:type="dxa"/>
          </w:tcPr>
          <w:p w:rsidR="00A43CFD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</w:t>
            </w:r>
            <w:r w:rsidR="00A43CFD">
              <w:rPr>
                <w:sz w:val="24"/>
                <w:szCs w:val="24"/>
              </w:rPr>
              <w:t>тников Вячеслав Владимирович</w:t>
            </w:r>
          </w:p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(ИНН-645320124687)</w:t>
            </w:r>
          </w:p>
          <w:p w:rsidR="00A43CFD" w:rsidRDefault="00A43CFD" w:rsidP="007A11F1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22.07.2022 14:14:29</w:t>
            </w:r>
          </w:p>
        </w:tc>
        <w:tc>
          <w:tcPr>
            <w:tcW w:w="2800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A11F1" w:rsidTr="00A43CFD">
        <w:tc>
          <w:tcPr>
            <w:tcW w:w="3652" w:type="dxa"/>
          </w:tcPr>
          <w:p w:rsidR="00A43CFD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Кучеров Дмитрий Ильич </w:t>
            </w:r>
          </w:p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(ИНН-182810090218)</w:t>
            </w:r>
          </w:p>
        </w:tc>
        <w:tc>
          <w:tcPr>
            <w:tcW w:w="3119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23.07.2022 11:53:42</w:t>
            </w:r>
          </w:p>
        </w:tc>
        <w:tc>
          <w:tcPr>
            <w:tcW w:w="2800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A11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A43CFD" w:rsidRDefault="00A43CFD" w:rsidP="00095CB8">
      <w:pPr>
        <w:contextualSpacing/>
        <w:rPr>
          <w:sz w:val="24"/>
          <w:szCs w:val="24"/>
        </w:rPr>
      </w:pPr>
    </w:p>
    <w:p w:rsidR="00A43CFD" w:rsidRDefault="00A43CFD" w:rsidP="00095CB8">
      <w:pPr>
        <w:contextualSpacing/>
        <w:rPr>
          <w:sz w:val="24"/>
          <w:szCs w:val="24"/>
        </w:rPr>
      </w:pPr>
    </w:p>
    <w:p w:rsidR="007A11F1" w:rsidRDefault="007A11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комплекс, расположенный по адресу: Республика Мордовия, г. Саранск, ул. Титова, д. 10. Полные сведения представлены в табличной форме в приложении №1, сведения о котором представлены на сайте ЕФРСБ в карточке должника</w:t>
            </w:r>
          </w:p>
        </w:tc>
      </w:tr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Имущество, обремененное залогом ООО "Сбербанк Инвестиции", а также свободное от залога. Доля залогового имущества лота №6 составляет 86,54 %, доля </w:t>
            </w:r>
            <w:proofErr w:type="spellStart"/>
            <w:r>
              <w:rPr>
                <w:sz w:val="24"/>
                <w:szCs w:val="24"/>
              </w:rPr>
              <w:t>незалогового</w:t>
            </w:r>
            <w:proofErr w:type="spellEnd"/>
            <w:r>
              <w:rPr>
                <w:sz w:val="24"/>
                <w:szCs w:val="24"/>
              </w:rPr>
              <w:t xml:space="preserve"> имущества составляет 13,46 %.</w:t>
            </w:r>
          </w:p>
        </w:tc>
      </w:tr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13:00:00</w:t>
            </w:r>
          </w:p>
        </w:tc>
      </w:tr>
      <w:tr w:rsidR="007A11F1">
        <w:tc>
          <w:tcPr>
            <w:tcW w:w="4785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11F1" w:rsidRDefault="007A11F1" w:rsidP="007A1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29.07.2022 13:00:00</w:t>
            </w:r>
          </w:p>
        </w:tc>
      </w:tr>
    </w:tbl>
    <w:p w:rsidR="007A11F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2739DA" w:rsidRDefault="002739DA" w:rsidP="00095CB8">
      <w:pPr>
        <w:contextualSpacing/>
        <w:rPr>
          <w:sz w:val="24"/>
          <w:szCs w:val="24"/>
        </w:rPr>
      </w:pPr>
    </w:p>
    <w:p w:rsidR="007A11F1" w:rsidRDefault="007A11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822C96">
        <w:rPr>
          <w:sz w:val="24"/>
          <w:szCs w:val="24"/>
        </w:rPr>
        <w:t>регистрированных заявок на Лот 6</w:t>
      </w:r>
      <w:r>
        <w:rPr>
          <w:sz w:val="24"/>
          <w:szCs w:val="24"/>
        </w:rPr>
        <w:t>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7A11F1" w:rsidRDefault="00822C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</w:t>
      </w:r>
      <w:r w:rsidR="007A11F1">
        <w:rPr>
          <w:sz w:val="24"/>
          <w:szCs w:val="24"/>
        </w:rPr>
        <w:t xml:space="preserve">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39DA"/>
    <w:rsid w:val="002B03D5"/>
    <w:rsid w:val="00370CD8"/>
    <w:rsid w:val="003B72A6"/>
    <w:rsid w:val="003E7B85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A11F1"/>
    <w:rsid w:val="007D4AE3"/>
    <w:rsid w:val="00822C96"/>
    <w:rsid w:val="008E3AC9"/>
    <w:rsid w:val="009108BA"/>
    <w:rsid w:val="009C2929"/>
    <w:rsid w:val="00A43CFD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1CDE53-5359-4161-A81C-97A3BF3A1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4B350-0137-4395-9C72-C3C9C3F7E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6</cp:revision>
  <dcterms:created xsi:type="dcterms:W3CDTF">2022-07-23T10:17:00Z</dcterms:created>
  <dcterms:modified xsi:type="dcterms:W3CDTF">2022-07-23T10:23:00Z</dcterms:modified>
</cp:coreProperties>
</file>