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A86793">
        <w:rPr>
          <w:b/>
          <w:sz w:val="24"/>
          <w:szCs w:val="24"/>
        </w:rPr>
        <w:t>285</w:t>
      </w:r>
      <w:r w:rsidR="00206311">
        <w:rPr>
          <w:b/>
          <w:sz w:val="24"/>
          <w:szCs w:val="24"/>
        </w:rPr>
        <w:t>.</w:t>
      </w:r>
    </w:p>
    <w:p w:rsidR="00B7364F" w:rsidRPr="00140FBA" w:rsidRDefault="00A86793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27.04.2022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6793">
        <w:tc>
          <w:tcPr>
            <w:tcW w:w="4785" w:type="dxa"/>
          </w:tcPr>
          <w:p w:rsidR="00A86793" w:rsidRDefault="006E0E19" w:rsidP="00A8679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 xml:space="preserve">Наименование/ </w:t>
            </w:r>
            <w:r w:rsidR="00A86793"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86793" w:rsidRDefault="00A86793" w:rsidP="00A867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"Специализированная организация «</w:t>
            </w:r>
            <w:proofErr w:type="spellStart"/>
            <w:r>
              <w:rPr>
                <w:sz w:val="24"/>
                <w:szCs w:val="24"/>
              </w:rPr>
              <w:t>Трэйд</w:t>
            </w:r>
            <w:proofErr w:type="spellEnd"/>
            <w:r>
              <w:rPr>
                <w:sz w:val="24"/>
                <w:szCs w:val="24"/>
              </w:rPr>
              <w:t>-</w:t>
            </w:r>
            <w:r w:rsidR="006E0E19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астер»</w:t>
            </w:r>
          </w:p>
        </w:tc>
      </w:tr>
      <w:tr w:rsidR="00A86793">
        <w:tc>
          <w:tcPr>
            <w:tcW w:w="4785" w:type="dxa"/>
          </w:tcPr>
          <w:p w:rsidR="00A86793" w:rsidRDefault="00A86793" w:rsidP="00A867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86793" w:rsidRDefault="00A86793" w:rsidP="00A867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6450076258</w:t>
            </w:r>
          </w:p>
        </w:tc>
      </w:tr>
      <w:tr w:rsidR="00A86793">
        <w:tc>
          <w:tcPr>
            <w:tcW w:w="4785" w:type="dxa"/>
          </w:tcPr>
          <w:p w:rsidR="00A86793" w:rsidRDefault="00A86793" w:rsidP="00A867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86793" w:rsidRDefault="00A86793" w:rsidP="00A867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1046405025336</w:t>
            </w:r>
          </w:p>
        </w:tc>
      </w:tr>
      <w:tr w:rsidR="00A86793">
        <w:tc>
          <w:tcPr>
            <w:tcW w:w="4785" w:type="dxa"/>
          </w:tcPr>
          <w:p w:rsidR="00A86793" w:rsidRDefault="00A86793" w:rsidP="00A867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86793" w:rsidRDefault="00A86793" w:rsidP="00A867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tr-master@yandex.ru</w:t>
            </w:r>
          </w:p>
        </w:tc>
      </w:tr>
      <w:tr w:rsidR="00A86793">
        <w:tc>
          <w:tcPr>
            <w:tcW w:w="4785" w:type="dxa"/>
          </w:tcPr>
          <w:p w:rsidR="00A86793" w:rsidRDefault="00A86793" w:rsidP="00A867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86793" w:rsidRDefault="00A86793" w:rsidP="00A867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88452910805</w:t>
            </w:r>
          </w:p>
        </w:tc>
      </w:tr>
      <w:tr w:rsidR="00A86793">
        <w:tc>
          <w:tcPr>
            <w:tcW w:w="4785" w:type="dxa"/>
          </w:tcPr>
          <w:p w:rsidR="00A86793" w:rsidRDefault="00A86793" w:rsidP="00A867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A86793" w:rsidRDefault="00A86793" w:rsidP="00A867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Снопов Сергей Иванович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86793" w:rsidRDefault="00A8679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86793" w:rsidRDefault="00A8679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86793">
        <w:tc>
          <w:tcPr>
            <w:tcW w:w="4785" w:type="dxa"/>
          </w:tcPr>
          <w:p w:rsidR="00A86793" w:rsidRDefault="00A86793" w:rsidP="00A867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86793" w:rsidRDefault="00A86793" w:rsidP="00A867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«Завод металлоизделий «</w:t>
            </w:r>
            <w:proofErr w:type="spellStart"/>
            <w:r>
              <w:rPr>
                <w:sz w:val="24"/>
                <w:szCs w:val="24"/>
              </w:rPr>
              <w:t>Балмет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A86793">
        <w:tc>
          <w:tcPr>
            <w:tcW w:w="4785" w:type="dxa"/>
          </w:tcPr>
          <w:p w:rsidR="00A86793" w:rsidRDefault="00A86793" w:rsidP="00A867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86793" w:rsidRDefault="00A86793" w:rsidP="00A867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A86793">
        <w:tc>
          <w:tcPr>
            <w:tcW w:w="4785" w:type="dxa"/>
          </w:tcPr>
          <w:p w:rsidR="00A86793" w:rsidRDefault="00A86793" w:rsidP="00A867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86793" w:rsidRDefault="00A86793" w:rsidP="00A867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Реализация имущества ООО "ЗМ "</w:t>
            </w:r>
            <w:proofErr w:type="spellStart"/>
            <w:r>
              <w:rPr>
                <w:sz w:val="24"/>
                <w:szCs w:val="24"/>
              </w:rPr>
              <w:t>Балмет</w:t>
            </w:r>
            <w:proofErr w:type="spellEnd"/>
            <w:r>
              <w:rPr>
                <w:sz w:val="24"/>
                <w:szCs w:val="24"/>
              </w:rPr>
              <w:t>"</w:t>
            </w:r>
          </w:p>
        </w:tc>
      </w:tr>
      <w:tr w:rsidR="00A86793">
        <w:tc>
          <w:tcPr>
            <w:tcW w:w="4785" w:type="dxa"/>
          </w:tcPr>
          <w:p w:rsidR="00A86793" w:rsidRDefault="00A86793" w:rsidP="00A867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86793" w:rsidRDefault="00A86793" w:rsidP="00A867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Нежилое здание, </w:t>
            </w:r>
            <w:proofErr w:type="spellStart"/>
            <w:r>
              <w:rPr>
                <w:sz w:val="24"/>
                <w:szCs w:val="24"/>
              </w:rPr>
              <w:t>кад</w:t>
            </w:r>
            <w:proofErr w:type="spellEnd"/>
            <w:r>
              <w:rPr>
                <w:sz w:val="24"/>
                <w:szCs w:val="24"/>
              </w:rPr>
              <w:t xml:space="preserve">. №64:41:000000:465, общ. пл. 2993,40 м2; сооружение, </w:t>
            </w:r>
            <w:proofErr w:type="spellStart"/>
            <w:r>
              <w:rPr>
                <w:sz w:val="24"/>
                <w:szCs w:val="24"/>
              </w:rPr>
              <w:t>кад</w:t>
            </w:r>
            <w:proofErr w:type="spellEnd"/>
            <w:r>
              <w:rPr>
                <w:sz w:val="24"/>
                <w:szCs w:val="24"/>
              </w:rPr>
              <w:t xml:space="preserve">. №64:40:000000:15381, общ. пл. 3845 м2; нежилое здание, </w:t>
            </w:r>
            <w:proofErr w:type="spellStart"/>
            <w:r>
              <w:rPr>
                <w:sz w:val="24"/>
                <w:szCs w:val="24"/>
              </w:rPr>
              <w:t>кад</w:t>
            </w:r>
            <w:proofErr w:type="spellEnd"/>
            <w:r>
              <w:rPr>
                <w:sz w:val="24"/>
                <w:szCs w:val="24"/>
              </w:rPr>
              <w:t xml:space="preserve">. №64:40:030101:444, общ. пл. 8976,90 м2; право аренды на земельный участок, </w:t>
            </w:r>
            <w:proofErr w:type="spellStart"/>
            <w:r>
              <w:rPr>
                <w:sz w:val="24"/>
                <w:szCs w:val="24"/>
              </w:rPr>
              <w:t>кад</w:t>
            </w:r>
            <w:proofErr w:type="spellEnd"/>
            <w:r>
              <w:rPr>
                <w:sz w:val="24"/>
                <w:szCs w:val="24"/>
              </w:rPr>
              <w:t xml:space="preserve">. №64:40:030101:154, общ. пл. 40755 м2; право аренды на земельный участок, </w:t>
            </w:r>
            <w:proofErr w:type="spellStart"/>
            <w:r>
              <w:rPr>
                <w:sz w:val="24"/>
                <w:szCs w:val="24"/>
              </w:rPr>
              <w:t>кад</w:t>
            </w:r>
            <w:proofErr w:type="spellEnd"/>
            <w:r>
              <w:rPr>
                <w:sz w:val="24"/>
                <w:szCs w:val="24"/>
              </w:rPr>
              <w:t>. №64:40:030101:158, общ. пл. 469 м2</w:t>
            </w:r>
          </w:p>
        </w:tc>
      </w:tr>
      <w:tr w:rsidR="00A86793">
        <w:tc>
          <w:tcPr>
            <w:tcW w:w="4785" w:type="dxa"/>
          </w:tcPr>
          <w:p w:rsidR="00A86793" w:rsidRDefault="00A86793" w:rsidP="00A867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86793" w:rsidRDefault="00A86793" w:rsidP="00A867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16.03.2022 0:00:00</w:t>
            </w:r>
          </w:p>
        </w:tc>
      </w:tr>
      <w:tr w:rsidR="00A86793">
        <w:tc>
          <w:tcPr>
            <w:tcW w:w="4785" w:type="dxa"/>
          </w:tcPr>
          <w:p w:rsidR="00A86793" w:rsidRDefault="00A86793" w:rsidP="00A867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86793" w:rsidRDefault="00A86793" w:rsidP="00A867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27.04.2022 0:00:00</w:t>
            </w:r>
          </w:p>
        </w:tc>
      </w:tr>
    </w:tbl>
    <w:p w:rsidR="00A8679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86793" w:rsidRDefault="00A8679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86793">
        <w:tc>
          <w:tcPr>
            <w:tcW w:w="3190" w:type="dxa"/>
          </w:tcPr>
          <w:p w:rsidR="00A86793" w:rsidRDefault="00A86793" w:rsidP="00A867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86793" w:rsidRDefault="00A86793" w:rsidP="00A867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86793" w:rsidRDefault="00A86793" w:rsidP="00A867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86793">
        <w:tc>
          <w:tcPr>
            <w:tcW w:w="3190" w:type="dxa"/>
          </w:tcPr>
          <w:p w:rsidR="00A86793" w:rsidRDefault="006E0E19" w:rsidP="00A867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Сидоренко Александр Сергеевич (ИНН-344211691904) в лице ИП </w:t>
            </w:r>
            <w:proofErr w:type="spellStart"/>
            <w:r w:rsidR="00A86793">
              <w:rPr>
                <w:sz w:val="24"/>
                <w:szCs w:val="24"/>
              </w:rPr>
              <w:t>Механошин</w:t>
            </w:r>
            <w:r>
              <w:rPr>
                <w:sz w:val="24"/>
                <w:szCs w:val="24"/>
              </w:rPr>
              <w:t>а</w:t>
            </w:r>
            <w:proofErr w:type="spellEnd"/>
            <w:r w:rsidR="00A86793">
              <w:rPr>
                <w:sz w:val="24"/>
                <w:szCs w:val="24"/>
              </w:rPr>
              <w:t xml:space="preserve"> Максим</w:t>
            </w:r>
            <w:r>
              <w:rPr>
                <w:sz w:val="24"/>
                <w:szCs w:val="24"/>
              </w:rPr>
              <w:t>а</w:t>
            </w:r>
            <w:r w:rsidR="00A86793">
              <w:rPr>
                <w:sz w:val="24"/>
                <w:szCs w:val="24"/>
              </w:rPr>
              <w:t xml:space="preserve"> Юрьевич</w:t>
            </w:r>
            <w:r>
              <w:rPr>
                <w:sz w:val="24"/>
                <w:szCs w:val="24"/>
              </w:rPr>
              <w:t>а</w:t>
            </w:r>
            <w:r w:rsidR="00A86793">
              <w:rPr>
                <w:sz w:val="24"/>
                <w:szCs w:val="24"/>
              </w:rPr>
              <w:t xml:space="preserve"> (ИНН-590410275850</w:t>
            </w:r>
            <w:r>
              <w:rPr>
                <w:sz w:val="24"/>
                <w:szCs w:val="24"/>
              </w:rPr>
              <w:t>, ОГРНИП-</w:t>
            </w:r>
            <w:r>
              <w:rPr>
                <w:sz w:val="24"/>
                <w:szCs w:val="24"/>
              </w:rPr>
              <w:lastRenderedPageBreak/>
              <w:t>321595800053093</w:t>
            </w:r>
            <w:r w:rsidR="00A86793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 xml:space="preserve"> согласно агентскому договору №185 от 25.04.2022г.</w:t>
            </w:r>
          </w:p>
          <w:p w:rsidR="00022CE6" w:rsidRDefault="00022CE6" w:rsidP="00A86793">
            <w:pPr>
              <w:spacing w:after="120"/>
              <w:contextualSpacing/>
              <w:rPr>
                <w:sz w:val="24"/>
                <w:szCs w:val="24"/>
              </w:rPr>
            </w:pPr>
          </w:p>
        </w:tc>
        <w:tc>
          <w:tcPr>
            <w:tcW w:w="3190" w:type="dxa"/>
          </w:tcPr>
          <w:p w:rsidR="00A86793" w:rsidRDefault="00A86793" w:rsidP="00A867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26.04.2022 23:24:24</w:t>
            </w:r>
          </w:p>
        </w:tc>
        <w:tc>
          <w:tcPr>
            <w:tcW w:w="3191" w:type="dxa"/>
          </w:tcPr>
          <w:p w:rsidR="00A86793" w:rsidRDefault="00A86793" w:rsidP="00A867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86793">
        <w:tc>
          <w:tcPr>
            <w:tcW w:w="3190" w:type="dxa"/>
          </w:tcPr>
          <w:p w:rsidR="00A86793" w:rsidRDefault="006E0E19" w:rsidP="00A867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ИП </w:t>
            </w:r>
            <w:proofErr w:type="spellStart"/>
            <w:r>
              <w:rPr>
                <w:sz w:val="24"/>
                <w:szCs w:val="24"/>
              </w:rPr>
              <w:t>Шакшин</w:t>
            </w:r>
            <w:proofErr w:type="spellEnd"/>
            <w:r>
              <w:rPr>
                <w:sz w:val="24"/>
                <w:szCs w:val="24"/>
              </w:rPr>
              <w:t xml:space="preserve"> Илья Дмитриевич (ИНН-433803392537, ОГРНИП-318435000048512) в лице </w:t>
            </w:r>
            <w:r w:rsidR="00A86793"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бщества с ограниченной ответственностью</w:t>
            </w:r>
            <w:r w:rsidR="00A86793">
              <w:rPr>
                <w:sz w:val="24"/>
                <w:szCs w:val="24"/>
              </w:rPr>
              <w:t xml:space="preserve"> "ТБАНКРОТ.РУ" (ИНН</w:t>
            </w:r>
            <w:r w:rsidR="00140823">
              <w:rPr>
                <w:sz w:val="24"/>
                <w:szCs w:val="24"/>
              </w:rPr>
              <w:t>-</w:t>
            </w:r>
            <w:r w:rsidR="00A86793">
              <w:rPr>
                <w:sz w:val="24"/>
                <w:szCs w:val="24"/>
              </w:rPr>
              <w:t>1840100394</w:t>
            </w:r>
            <w:r w:rsidR="00140823">
              <w:rPr>
                <w:sz w:val="24"/>
                <w:szCs w:val="24"/>
              </w:rPr>
              <w:t>, ОГРН-1201800020575</w:t>
            </w:r>
            <w:r w:rsidR="00A86793">
              <w:rPr>
                <w:sz w:val="24"/>
                <w:szCs w:val="24"/>
              </w:rPr>
              <w:t>)</w:t>
            </w:r>
            <w:r w:rsidR="00140823">
              <w:rPr>
                <w:sz w:val="24"/>
                <w:szCs w:val="24"/>
              </w:rPr>
              <w:t xml:space="preserve"> согласно агентскому договору №26-10/04-22 от 26.04.2022г.</w:t>
            </w:r>
          </w:p>
        </w:tc>
        <w:tc>
          <w:tcPr>
            <w:tcW w:w="3190" w:type="dxa"/>
          </w:tcPr>
          <w:p w:rsidR="00A86793" w:rsidRDefault="00A86793" w:rsidP="00A867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26.04.2022 23:07:28</w:t>
            </w:r>
          </w:p>
        </w:tc>
        <w:tc>
          <w:tcPr>
            <w:tcW w:w="3191" w:type="dxa"/>
          </w:tcPr>
          <w:p w:rsidR="00A86793" w:rsidRDefault="00A86793" w:rsidP="00A867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7D4AE3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Start w:id="9" w:name="ЗаявкиНазвание_2"/>
      <w:bookmarkStart w:id="10" w:name="Заявки_2"/>
      <w:bookmarkStart w:id="11" w:name="ЛотНазвание_3"/>
      <w:bookmarkStart w:id="12" w:name="Лот_3"/>
      <w:bookmarkStart w:id="13" w:name="ЗаявкиНазвание_3"/>
      <w:bookmarkStart w:id="14" w:name="Заявки_3"/>
      <w:bookmarkStart w:id="15" w:name="ЛотНазвание_4"/>
      <w:bookmarkStart w:id="16" w:name="Лот_4"/>
      <w:bookmarkStart w:id="17" w:name="ЗаявкиНазвание_4"/>
      <w:bookmarkStart w:id="18" w:name="Заявки_4"/>
      <w:bookmarkStart w:id="19" w:name="ЛотНазвание_5"/>
      <w:bookmarkStart w:id="20" w:name="Лот_5"/>
      <w:bookmarkStart w:id="21" w:name="ЗаявкиНазвание_5"/>
      <w:bookmarkStart w:id="22" w:name="Заявки_5"/>
      <w:bookmarkStart w:id="23" w:name="ЛотНазвание_6"/>
      <w:bookmarkStart w:id="24" w:name="Лот_6"/>
      <w:bookmarkStart w:id="25" w:name="ЗаявкиНазвание_6"/>
      <w:bookmarkStart w:id="26" w:name="Заявки_6"/>
      <w:bookmarkStart w:id="27" w:name="ЛотНазвание_7"/>
      <w:bookmarkStart w:id="28" w:name="Лот_7"/>
      <w:bookmarkStart w:id="29" w:name="ЗаявкиНазвание_7"/>
      <w:bookmarkStart w:id="30" w:name="Заявки_7"/>
      <w:bookmarkStart w:id="31" w:name="ЛотНазвание_8"/>
      <w:bookmarkStart w:id="32" w:name="Лот_8"/>
      <w:bookmarkStart w:id="33" w:name="ЗаявкиНазвание_8"/>
      <w:bookmarkStart w:id="34" w:name="Заявки_8"/>
      <w:bookmarkStart w:id="35" w:name="ЛотНазвание_9"/>
      <w:bookmarkStart w:id="36" w:name="Лот_9"/>
      <w:bookmarkStart w:id="37" w:name="ЗаявкиНазвание_9"/>
      <w:bookmarkStart w:id="38" w:name="Заявки_9"/>
      <w:bookmarkStart w:id="39" w:name="ЛотНазвание_10"/>
      <w:bookmarkStart w:id="40" w:name="Лот_10"/>
      <w:bookmarkStart w:id="41" w:name="ЗаявкиНазвание_10"/>
      <w:bookmarkStart w:id="42" w:name="Заявки_10"/>
      <w:bookmarkStart w:id="43" w:name="ЛотНазвание_11"/>
      <w:bookmarkStart w:id="44" w:name="Лот_11"/>
      <w:bookmarkStart w:id="45" w:name="ЗаявкиНазвание_11"/>
      <w:bookmarkStart w:id="46" w:name="Заявки_11"/>
      <w:bookmarkStart w:id="47" w:name="ЛотНазвание_12"/>
      <w:bookmarkStart w:id="48" w:name="Лот_12"/>
      <w:bookmarkStart w:id="49" w:name="ЗаявкиНазвание_12"/>
      <w:bookmarkStart w:id="50" w:name="Заявки_12"/>
      <w:bookmarkStart w:id="51" w:name="ЛотНазвание_13"/>
      <w:bookmarkStart w:id="52" w:name="Лот_13"/>
      <w:bookmarkStart w:id="53" w:name="ЗаявкиНазвание_13"/>
      <w:bookmarkStart w:id="54" w:name="Заявки_13"/>
      <w:bookmarkStart w:id="55" w:name="ЛотНазвание_14"/>
      <w:bookmarkStart w:id="56" w:name="Лот_14"/>
      <w:bookmarkStart w:id="57" w:name="ЗаявкиНазвание_14"/>
      <w:bookmarkStart w:id="58" w:name="Заявки_14"/>
      <w:bookmarkStart w:id="59" w:name="ЛотНазвание_15"/>
      <w:bookmarkStart w:id="60" w:name="Лот_15"/>
      <w:bookmarkStart w:id="61" w:name="ЗаявкиНазвание_15"/>
      <w:bookmarkStart w:id="62" w:name="Заявки_15"/>
      <w:bookmarkStart w:id="63" w:name="ЛотНазвание_16"/>
      <w:bookmarkStart w:id="64" w:name="Лот_16"/>
      <w:bookmarkStart w:id="65" w:name="ЗаявкиНазвание_16"/>
      <w:bookmarkStart w:id="66" w:name="Заявки_16"/>
      <w:bookmarkStart w:id="67" w:name="ЛотНазвание_17"/>
      <w:bookmarkStart w:id="68" w:name="Лот_17"/>
      <w:bookmarkStart w:id="69" w:name="ЗаявкиНазвание_17"/>
      <w:bookmarkStart w:id="70" w:name="Заявки_17"/>
      <w:bookmarkStart w:id="71" w:name="ЛотНазвание_18"/>
      <w:bookmarkStart w:id="72" w:name="Лот_18"/>
      <w:bookmarkStart w:id="73" w:name="ЗаявкиНазвание_18"/>
      <w:bookmarkStart w:id="74" w:name="Заявки_18"/>
      <w:bookmarkStart w:id="75" w:name="ЛотНазвание_19"/>
      <w:bookmarkStart w:id="76" w:name="Лот_19"/>
      <w:bookmarkStart w:id="77" w:name="ЗаявкиНазвание_19"/>
      <w:bookmarkStart w:id="78" w:name="Заявки_19"/>
      <w:bookmarkStart w:id="79" w:name="ЛотНазвание_20"/>
      <w:bookmarkStart w:id="80" w:name="Лот_20"/>
      <w:bookmarkStart w:id="81" w:name="ЗаявкиНазвание_20"/>
      <w:bookmarkStart w:id="82" w:name="Заявки_20"/>
      <w:bookmarkStart w:id="83" w:name="ЛотНазвание_21"/>
      <w:bookmarkStart w:id="84" w:name="Лот_21"/>
      <w:bookmarkStart w:id="85" w:name="ЗаявкиНазвание_21"/>
      <w:bookmarkStart w:id="86" w:name="Заявки_21"/>
      <w:bookmarkStart w:id="87" w:name="ЛотНазвание_22"/>
      <w:bookmarkStart w:id="88" w:name="Лот_22"/>
      <w:bookmarkStart w:id="89" w:name="ЗаявкиНазвание_22"/>
      <w:bookmarkStart w:id="90" w:name="Заявки_22"/>
      <w:bookmarkStart w:id="91" w:name="ЛотНазвание_23"/>
      <w:bookmarkStart w:id="92" w:name="Лот_23"/>
      <w:bookmarkStart w:id="93" w:name="ЗаявкиНазвание_23"/>
      <w:bookmarkStart w:id="94" w:name="Заявки_23"/>
      <w:bookmarkStart w:id="95" w:name="ЛотНазвание_24"/>
      <w:bookmarkStart w:id="96" w:name="Лот_24"/>
      <w:bookmarkStart w:id="97" w:name="ЗаявкиНазвание_24"/>
      <w:bookmarkStart w:id="98" w:name="Заявки_24"/>
      <w:bookmarkStart w:id="99" w:name="ЛотНазвание_25"/>
      <w:bookmarkStart w:id="100" w:name="Лот_25"/>
      <w:bookmarkStart w:id="101" w:name="ЗаявкиНазвание_25"/>
      <w:bookmarkStart w:id="102" w:name="Заявки_25"/>
      <w:bookmarkStart w:id="103" w:name="ЛотНазвание_26"/>
      <w:bookmarkStart w:id="104" w:name="Лот_26"/>
      <w:bookmarkStart w:id="105" w:name="ЗаявкиНазвание_26"/>
      <w:bookmarkStart w:id="106" w:name="Заявки_26"/>
      <w:bookmarkStart w:id="107" w:name="ЛотНазвание_27"/>
      <w:bookmarkStart w:id="108" w:name="Лот_27"/>
      <w:bookmarkStart w:id="109" w:name="ЗаявкиНазвание_27"/>
      <w:bookmarkStart w:id="110" w:name="Заявки_27"/>
      <w:bookmarkStart w:id="111" w:name="ЛотНазвание_28"/>
      <w:bookmarkStart w:id="112" w:name="Лот_28"/>
      <w:bookmarkStart w:id="113" w:name="ЗаявкиНазвание_28"/>
      <w:bookmarkStart w:id="114" w:name="Заявки_28"/>
      <w:bookmarkStart w:id="115" w:name="ЛотНазвание_29"/>
      <w:bookmarkStart w:id="116" w:name="Лот_29"/>
      <w:bookmarkStart w:id="117" w:name="ЗаявкиНазвание_29"/>
      <w:bookmarkStart w:id="118" w:name="Заявки_29"/>
      <w:bookmarkStart w:id="119" w:name="ЛотНазвание_30"/>
      <w:bookmarkStart w:id="120" w:name="Лот_30"/>
      <w:bookmarkStart w:id="121" w:name="ЗаявкиНазвание_30"/>
      <w:bookmarkStart w:id="122" w:name="Заявки_30"/>
      <w:bookmarkStart w:id="123" w:name="ЛотНазвание_31"/>
      <w:bookmarkStart w:id="124" w:name="Лот_31"/>
      <w:bookmarkStart w:id="125" w:name="ЗаявкиНазвание_31"/>
      <w:bookmarkStart w:id="126" w:name="Заявки_31"/>
      <w:bookmarkStart w:id="127" w:name="ЛотНазвание_32"/>
      <w:bookmarkStart w:id="128" w:name="Лот_32"/>
      <w:bookmarkStart w:id="129" w:name="ЗаявкиНазвание_32"/>
      <w:bookmarkStart w:id="130" w:name="Заявки_32"/>
      <w:bookmarkStart w:id="131" w:name="ЛотНазвание_33"/>
      <w:bookmarkStart w:id="132" w:name="Лот_33"/>
      <w:bookmarkStart w:id="133" w:name="ЗаявкиНазвание_33"/>
      <w:bookmarkStart w:id="134" w:name="Заявки_33"/>
      <w:bookmarkStart w:id="135" w:name="ЛотНазвание_34"/>
      <w:bookmarkStart w:id="136" w:name="Лот_34"/>
      <w:bookmarkStart w:id="137" w:name="ЗаявкиНазвание_34"/>
      <w:bookmarkStart w:id="138" w:name="Заявки_34"/>
      <w:bookmarkStart w:id="139" w:name="ЛотНазвание_35"/>
      <w:bookmarkStart w:id="140" w:name="Лот_35"/>
      <w:bookmarkStart w:id="141" w:name="ЗаявкиНазвание_35"/>
      <w:bookmarkStart w:id="142" w:name="Заявки_35"/>
      <w:bookmarkStart w:id="143" w:name="ЛотНазвание_36"/>
      <w:bookmarkStart w:id="144" w:name="Лот_36"/>
      <w:bookmarkStart w:id="145" w:name="ЗаявкиНазвание_36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73"/>
        <w:gridCol w:w="3173"/>
        <w:gridCol w:w="3174"/>
      </w:tblGrid>
      <w:tr w:rsidR="009279DF" w:rsidTr="00B248C6">
        <w:trPr>
          <w:trHeight w:val="724"/>
        </w:trPr>
        <w:tc>
          <w:tcPr>
            <w:tcW w:w="3173" w:type="dxa"/>
          </w:tcPr>
          <w:p w:rsidR="009279DF" w:rsidRPr="00CF4604" w:rsidRDefault="009279DF" w:rsidP="00B248C6">
            <w:pPr>
              <w:spacing w:after="120"/>
              <w:contextualSpacing/>
              <w:rPr>
                <w:rFonts w:cstheme="minorHAnsi"/>
                <w:b/>
                <w:sz w:val="24"/>
                <w:szCs w:val="24"/>
              </w:rPr>
            </w:pPr>
            <w:bookmarkStart w:id="203" w:name="ПодтверждениеПодпись"/>
            <w:bookmarkEnd w:id="203"/>
            <w:r w:rsidRPr="00CF4604">
              <w:rPr>
                <w:rFonts w:cstheme="minorHAnsi"/>
                <w:b/>
                <w:color w:val="4C4C4C"/>
                <w:sz w:val="24"/>
                <w:szCs w:val="24"/>
                <w:shd w:val="clear" w:color="auto" w:fill="FFFFFF"/>
              </w:rPr>
              <w:t>Соловьев</w:t>
            </w:r>
            <w:r>
              <w:rPr>
                <w:rFonts w:cstheme="minorHAnsi"/>
                <w:b/>
                <w:color w:val="4C4C4C"/>
                <w:sz w:val="24"/>
                <w:szCs w:val="24"/>
                <w:shd w:val="clear" w:color="auto" w:fill="FFFFFF"/>
              </w:rPr>
              <w:t xml:space="preserve"> </w:t>
            </w:r>
            <w:r w:rsidRPr="00CF4604">
              <w:rPr>
                <w:rFonts w:cstheme="minorHAnsi"/>
                <w:b/>
                <w:color w:val="4C4C4C"/>
                <w:sz w:val="24"/>
                <w:szCs w:val="24"/>
                <w:shd w:val="clear" w:color="auto" w:fill="FFFFFF"/>
              </w:rPr>
              <w:t>Егор</w:t>
            </w:r>
            <w:r>
              <w:rPr>
                <w:rFonts w:cstheme="minorHAnsi"/>
                <w:b/>
                <w:color w:val="4C4C4C"/>
                <w:sz w:val="24"/>
                <w:szCs w:val="24"/>
                <w:shd w:val="clear" w:color="auto" w:fill="FFFFFF"/>
              </w:rPr>
              <w:t xml:space="preserve"> </w:t>
            </w:r>
            <w:r w:rsidRPr="00CF4604">
              <w:rPr>
                <w:rFonts w:cstheme="minorHAnsi"/>
                <w:b/>
                <w:color w:val="4C4C4C"/>
                <w:sz w:val="24"/>
                <w:szCs w:val="24"/>
                <w:shd w:val="clear" w:color="auto" w:fill="FFFFFF"/>
              </w:rPr>
              <w:t>Юрьевич</w:t>
            </w:r>
            <w:r>
              <w:rPr>
                <w:rFonts w:cstheme="minorHAnsi"/>
                <w:b/>
                <w:color w:val="4C4C4C"/>
                <w:sz w:val="24"/>
                <w:szCs w:val="24"/>
                <w:shd w:val="clear" w:color="auto" w:fill="FFFFFF"/>
              </w:rPr>
              <w:t xml:space="preserve"> </w:t>
            </w:r>
            <w:r w:rsidRPr="00CF4604">
              <w:rPr>
                <w:rFonts w:cstheme="minorHAnsi"/>
                <w:b/>
                <w:color w:val="4C4C4C"/>
                <w:sz w:val="24"/>
                <w:szCs w:val="24"/>
                <w:shd w:val="clear" w:color="auto" w:fill="FFFFFF"/>
              </w:rPr>
              <w:t xml:space="preserve">(ИНН </w:t>
            </w:r>
            <w:r w:rsidRPr="001D53C8">
              <w:rPr>
                <w:rFonts w:cstheme="minorHAnsi"/>
                <w:b/>
                <w:color w:val="4C4C4C"/>
                <w:sz w:val="24"/>
                <w:szCs w:val="24"/>
                <w:shd w:val="clear" w:color="auto" w:fill="FFFFFF"/>
              </w:rPr>
              <w:t>636200140393</w:t>
            </w:r>
            <w:r>
              <w:rPr>
                <w:rFonts w:cstheme="minorHAnsi"/>
                <w:b/>
                <w:color w:val="4C4C4C"/>
                <w:sz w:val="24"/>
                <w:szCs w:val="24"/>
                <w:shd w:val="clear" w:color="auto" w:fill="FFFFFF"/>
                <w:lang w:val="en-US"/>
              </w:rPr>
              <w:t>)</w:t>
            </w:r>
            <w:r>
              <w:rPr>
                <w:rFonts w:cstheme="minorHAnsi"/>
                <w:b/>
                <w:color w:val="4C4C4C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3173" w:type="dxa"/>
          </w:tcPr>
          <w:p w:rsidR="009279DF" w:rsidRPr="00CF4604" w:rsidRDefault="009279DF" w:rsidP="00B248C6">
            <w:pPr>
              <w:spacing w:after="120"/>
              <w:contextualSpacing/>
              <w:rPr>
                <w:rFonts w:cstheme="minorHAnsi"/>
                <w:b/>
                <w:sz w:val="24"/>
                <w:szCs w:val="24"/>
              </w:rPr>
            </w:pPr>
            <w:r w:rsidRPr="00CF4604">
              <w:rPr>
                <w:rFonts w:cstheme="minorHAnsi"/>
                <w:b/>
                <w:color w:val="4C4C4C"/>
                <w:sz w:val="24"/>
                <w:szCs w:val="24"/>
                <w:shd w:val="clear" w:color="auto" w:fill="FFFFFF"/>
              </w:rPr>
              <w:t>25.04.2022 8:34:39</w:t>
            </w:r>
          </w:p>
        </w:tc>
        <w:tc>
          <w:tcPr>
            <w:tcW w:w="3174" w:type="dxa"/>
          </w:tcPr>
          <w:p w:rsidR="009279DF" w:rsidRDefault="009279DF" w:rsidP="00B248C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:rsidR="009279DF" w:rsidRDefault="009279DF" w:rsidP="009279DF">
      <w:pPr>
        <w:contextualSpacing/>
        <w:rPr>
          <w:rFonts w:cstheme="minorHAnsi"/>
          <w:color w:val="212529"/>
          <w:sz w:val="24"/>
          <w:szCs w:val="24"/>
          <w:shd w:val="clear" w:color="auto" w:fill="FFFFFF"/>
        </w:rPr>
      </w:pPr>
      <w:r w:rsidRPr="00CF4604">
        <w:rPr>
          <w:rFonts w:cstheme="minorHAnsi"/>
          <w:color w:val="212529"/>
          <w:sz w:val="24"/>
          <w:szCs w:val="24"/>
          <w:shd w:val="clear" w:color="auto" w:fill="FFFFFF"/>
        </w:rPr>
        <w:t>Причина: заявка на участие в торгах не соответствует требованиям, установленным Федеральным законом "О несостоятельности (банкротстве)" и указанным в сообщении (объявлении) о проведении торгов (заявка отсутствует, отсутствуют сведения о заявителе и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(принципала)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управляющий, представленные заявителем документы не соответствует установленным к ним требованиям или недостоверны (копия документа, удостоверяющего личность (паспорта) отсутствует), заявитель не обеспечил поступление задатка на счета, указанные в сообщении о проведении торгов, на дату составления настоящего Протокола (ст. 110 п. 12 ФЗ "О несостоятельности (банкротстве)").</w:t>
      </w:r>
    </w:p>
    <w:p w:rsidR="009279DF" w:rsidRDefault="009279DF" w:rsidP="009279DF">
      <w:pPr>
        <w:contextualSpacing/>
        <w:rPr>
          <w:rFonts w:cstheme="minorHAnsi"/>
          <w:sz w:val="24"/>
          <w:szCs w:val="24"/>
        </w:rPr>
      </w:pPr>
    </w:p>
    <w:p w:rsidR="009279DF" w:rsidRDefault="009279DF" w:rsidP="009279DF">
      <w:pPr>
        <w:contextualSpacing/>
        <w:rPr>
          <w:rFonts w:cstheme="minorHAnsi"/>
          <w:sz w:val="24"/>
          <w:szCs w:val="24"/>
        </w:rPr>
      </w:pPr>
      <w:bookmarkStart w:id="204" w:name="_GoBack"/>
      <w:bookmarkEnd w:id="204"/>
    </w:p>
    <w:p w:rsidR="009279DF" w:rsidRPr="00CF4604" w:rsidRDefault="009279DF" w:rsidP="009279DF">
      <w:pPr>
        <w:contextualSpacing/>
        <w:rPr>
          <w:rFonts w:cstheme="minorHAnsi"/>
          <w:sz w:val="24"/>
          <w:szCs w:val="24"/>
        </w:rPr>
      </w:pPr>
      <w:r>
        <w:rPr>
          <w:sz w:val="24"/>
          <w:szCs w:val="24"/>
        </w:rPr>
        <w:t>Директор ООО «СО «</w:t>
      </w:r>
      <w:proofErr w:type="spellStart"/>
      <w:r>
        <w:rPr>
          <w:sz w:val="24"/>
          <w:szCs w:val="24"/>
        </w:rPr>
        <w:t>Трэйд</w:t>
      </w:r>
      <w:proofErr w:type="spellEnd"/>
      <w:r>
        <w:rPr>
          <w:sz w:val="24"/>
          <w:szCs w:val="24"/>
        </w:rPr>
        <w:t>-</w:t>
      </w:r>
      <w:proofErr w:type="gramStart"/>
      <w:r>
        <w:rPr>
          <w:sz w:val="24"/>
          <w:szCs w:val="24"/>
        </w:rPr>
        <w:t xml:space="preserve">Мастер»   </w:t>
      </w:r>
      <w:proofErr w:type="gramEnd"/>
      <w:r>
        <w:rPr>
          <w:sz w:val="24"/>
          <w:szCs w:val="24"/>
        </w:rPr>
        <w:t xml:space="preserve">                                                С.И. Снопов</w:t>
      </w:r>
    </w:p>
    <w:p w:rsidR="00791335" w:rsidRPr="005255C7" w:rsidRDefault="00791335" w:rsidP="009279DF">
      <w:pPr>
        <w:contextualSpacing/>
        <w:rPr>
          <w:sz w:val="24"/>
          <w:szCs w:val="24"/>
        </w:rPr>
      </w:pPr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22CE6"/>
    <w:rsid w:val="00095CB8"/>
    <w:rsid w:val="0013214D"/>
    <w:rsid w:val="00140823"/>
    <w:rsid w:val="00140FBA"/>
    <w:rsid w:val="001914CF"/>
    <w:rsid w:val="00206311"/>
    <w:rsid w:val="00264185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6E0E19"/>
    <w:rsid w:val="007409B4"/>
    <w:rsid w:val="00772B84"/>
    <w:rsid w:val="00791335"/>
    <w:rsid w:val="007D4AE3"/>
    <w:rsid w:val="009108BA"/>
    <w:rsid w:val="009279DF"/>
    <w:rsid w:val="009C2929"/>
    <w:rsid w:val="00A86793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2A5200"/>
  <w15:docId w15:val="{DAC8CAC4-862D-4578-9D5A-B24497922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EDD459-0C7D-4F6F-9FAF-F22CAFD256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416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Сергей Снопов</cp:lastModifiedBy>
  <cp:revision>5</cp:revision>
  <dcterms:created xsi:type="dcterms:W3CDTF">2022-04-27T10:21:00Z</dcterms:created>
  <dcterms:modified xsi:type="dcterms:W3CDTF">2022-04-27T12:26:00Z</dcterms:modified>
</cp:coreProperties>
</file>