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6DCD" w:rsidRPr="00A82610" w:rsidRDefault="0020620D" w:rsidP="00F000F2">
      <w:pPr>
        <w:contextualSpacing/>
        <w:jc w:val="center"/>
        <w:rPr>
          <w:b/>
          <w:sz w:val="24"/>
          <w:szCs w:val="24"/>
        </w:rPr>
      </w:pPr>
      <w:r w:rsidRPr="00334D8D">
        <w:rPr>
          <w:b/>
          <w:sz w:val="24"/>
          <w:szCs w:val="24"/>
        </w:rPr>
        <w:t>Извещение о проведении торгов</w:t>
      </w:r>
      <w:r w:rsidR="000002F3">
        <w:rPr>
          <w:b/>
          <w:sz w:val="24"/>
          <w:szCs w:val="24"/>
        </w:rPr>
        <w:t xml:space="preserve"> № </w:t>
      </w:r>
      <w:bookmarkStart w:id="0" w:name="НомерИзвещение"/>
      <w:bookmarkEnd w:id="0"/>
      <w:r w:rsidR="007D6CF8">
        <w:rPr>
          <w:b/>
          <w:sz w:val="24"/>
          <w:szCs w:val="24"/>
        </w:rPr>
        <w:t>289</w:t>
      </w:r>
      <w:r w:rsidR="00424B57">
        <w:rPr>
          <w:b/>
          <w:sz w:val="24"/>
          <w:szCs w:val="24"/>
        </w:rPr>
        <w:t>.</w:t>
      </w:r>
    </w:p>
    <w:p w:rsidR="00320475" w:rsidRPr="00A82610" w:rsidRDefault="00A82610" w:rsidP="00320475">
      <w:pPr>
        <w:contextualSpacing/>
        <w:rPr>
          <w:b/>
          <w:sz w:val="24"/>
          <w:szCs w:val="24"/>
        </w:rPr>
      </w:pPr>
      <w:bookmarkStart w:id="1" w:name="Текущая_дата"/>
      <w:bookmarkEnd w:id="1"/>
      <w:r>
        <w:rPr>
          <w:b/>
          <w:sz w:val="24"/>
          <w:szCs w:val="24"/>
          <w:lang w:val="en-US"/>
        </w:rPr>
        <w:t>28</w:t>
      </w:r>
      <w:r w:rsidR="007D6CF8" w:rsidRPr="00A82610">
        <w:rPr>
          <w:b/>
          <w:sz w:val="24"/>
          <w:szCs w:val="24"/>
        </w:rPr>
        <w:t>.</w:t>
      </w:r>
      <w:r>
        <w:rPr>
          <w:b/>
          <w:sz w:val="24"/>
          <w:szCs w:val="24"/>
          <w:lang w:val="en-US"/>
        </w:rPr>
        <w:t>03</w:t>
      </w:r>
      <w:bookmarkStart w:id="2" w:name="_GoBack"/>
      <w:bookmarkEnd w:id="2"/>
      <w:r w:rsidR="007D6CF8" w:rsidRPr="00A82610">
        <w:rPr>
          <w:b/>
          <w:sz w:val="24"/>
          <w:szCs w:val="24"/>
        </w:rPr>
        <w:t>.2022</w:t>
      </w:r>
    </w:p>
    <w:p w:rsidR="0020620D" w:rsidRPr="00334D8D" w:rsidRDefault="0020620D" w:rsidP="00F000F2">
      <w:pPr>
        <w:contextualSpacing/>
        <w:rPr>
          <w:sz w:val="24"/>
          <w:szCs w:val="24"/>
        </w:rPr>
      </w:pPr>
      <w:r w:rsidRPr="00334D8D">
        <w:rPr>
          <w:sz w:val="24"/>
          <w:szCs w:val="24"/>
        </w:rPr>
        <w:t xml:space="preserve">Я, </w:t>
      </w:r>
      <w:bookmarkStart w:id="3" w:name="ФИО"/>
      <w:bookmarkEnd w:id="3"/>
      <w:r w:rsidR="007D6CF8">
        <w:rPr>
          <w:sz w:val="24"/>
          <w:szCs w:val="24"/>
        </w:rPr>
        <w:t xml:space="preserve">Филин Владимир </w:t>
      </w:r>
      <w:proofErr w:type="gramStart"/>
      <w:r w:rsidR="007D6CF8">
        <w:rPr>
          <w:sz w:val="24"/>
          <w:szCs w:val="24"/>
        </w:rPr>
        <w:t>Валентинович</w:t>
      </w:r>
      <w:r w:rsidR="00AD0D96">
        <w:rPr>
          <w:sz w:val="24"/>
          <w:szCs w:val="24"/>
        </w:rPr>
        <w:t xml:space="preserve"> </w:t>
      </w:r>
      <w:r w:rsidRPr="00334D8D">
        <w:rPr>
          <w:sz w:val="24"/>
          <w:szCs w:val="24"/>
        </w:rPr>
        <w:t>,</w:t>
      </w:r>
      <w:proofErr w:type="gramEnd"/>
      <w:r w:rsidRPr="00334D8D">
        <w:rPr>
          <w:sz w:val="24"/>
          <w:szCs w:val="24"/>
        </w:rPr>
        <w:t xml:space="preserve"> публикую</w:t>
      </w:r>
      <w:r w:rsidR="00AD0D96">
        <w:rPr>
          <w:sz w:val="24"/>
          <w:szCs w:val="24"/>
        </w:rPr>
        <w:t xml:space="preserve"> </w:t>
      </w:r>
      <w:r w:rsidRPr="00334D8D">
        <w:rPr>
          <w:sz w:val="24"/>
          <w:szCs w:val="24"/>
        </w:rPr>
        <w:t xml:space="preserve"> </w:t>
      </w:r>
      <w:bookmarkStart w:id="4" w:name="ВидАукцион_ИП"/>
      <w:bookmarkEnd w:id="4"/>
      <w:r w:rsidR="007D6CF8">
        <w:rPr>
          <w:sz w:val="24"/>
          <w:szCs w:val="24"/>
        </w:rPr>
        <w:t>публичное предложение</w:t>
      </w:r>
    </w:p>
    <w:p w:rsidR="0020620D" w:rsidRPr="00334D8D" w:rsidRDefault="0020620D" w:rsidP="00F000F2">
      <w:pPr>
        <w:contextualSpacing/>
        <w:rPr>
          <w:sz w:val="24"/>
          <w:szCs w:val="24"/>
        </w:rPr>
      </w:pPr>
      <w:proofErr w:type="gramStart"/>
      <w:r w:rsidRPr="00334D8D">
        <w:rPr>
          <w:sz w:val="24"/>
          <w:szCs w:val="24"/>
        </w:rPr>
        <w:t>№</w:t>
      </w:r>
      <w:r w:rsidR="00AD0D96">
        <w:rPr>
          <w:sz w:val="24"/>
          <w:szCs w:val="24"/>
        </w:rPr>
        <w:t xml:space="preserve"> </w:t>
      </w:r>
      <w:r w:rsidRPr="00334D8D">
        <w:rPr>
          <w:sz w:val="24"/>
          <w:szCs w:val="24"/>
        </w:rPr>
        <w:t xml:space="preserve"> </w:t>
      </w:r>
      <w:bookmarkStart w:id="5" w:name="НомерАукцион"/>
      <w:bookmarkEnd w:id="5"/>
      <w:r w:rsidR="007D6CF8">
        <w:rPr>
          <w:sz w:val="24"/>
          <w:szCs w:val="24"/>
        </w:rPr>
        <w:t>ПП</w:t>
      </w:r>
      <w:proofErr w:type="gramEnd"/>
      <w:r w:rsidR="007D6CF8">
        <w:rPr>
          <w:sz w:val="24"/>
          <w:szCs w:val="24"/>
        </w:rPr>
        <w:t>000289</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6" w:name="ВидАукцион_РП"/>
      <w:bookmarkEnd w:id="6"/>
      <w:r w:rsidR="007D6CF8">
        <w:rPr>
          <w:sz w:val="24"/>
          <w:szCs w:val="24"/>
        </w:rPr>
        <w:t>публичного предложения</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7" w:name="ПолнНаимДолжник"/>
      <w:bookmarkEnd w:id="7"/>
      <w:r w:rsidR="007D6CF8">
        <w:rPr>
          <w:sz w:val="24"/>
          <w:szCs w:val="24"/>
        </w:rPr>
        <w:t>Общество с ограниченной ответственностью "</w:t>
      </w:r>
      <w:proofErr w:type="spellStart"/>
      <w:r w:rsidR="007D6CF8">
        <w:rPr>
          <w:sz w:val="24"/>
          <w:szCs w:val="24"/>
        </w:rPr>
        <w:t>Пензагазкомплект</w:t>
      </w:r>
      <w:proofErr w:type="spellEnd"/>
      <w:proofErr w:type="gramStart"/>
      <w:r w:rsidR="007D6CF8">
        <w:rPr>
          <w:sz w:val="24"/>
          <w:szCs w:val="24"/>
        </w:rPr>
        <w:t xml:space="preserve">" </w:t>
      </w:r>
      <w:r w:rsidRPr="00334D8D">
        <w:rPr>
          <w:sz w:val="24"/>
          <w:szCs w:val="24"/>
        </w:rPr>
        <w:t>”</w:t>
      </w:r>
      <w:proofErr w:type="gramEnd"/>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8" w:name="ВидАукцион_ПП"/>
      <w:bookmarkEnd w:id="8"/>
      <w:r w:rsidR="007D6CF8">
        <w:rPr>
          <w:b/>
          <w:sz w:val="24"/>
          <w:szCs w:val="24"/>
        </w:rPr>
        <w:t>публичном предложении</w:t>
      </w:r>
      <w:r w:rsidR="004878B7" w:rsidRPr="00F000F2">
        <w:rPr>
          <w:sz w:val="24"/>
          <w:szCs w:val="24"/>
        </w:rPr>
        <w:t xml:space="preserve"> </w:t>
      </w:r>
      <w:r w:rsidRPr="004B7B60">
        <w:rPr>
          <w:b/>
          <w:sz w:val="24"/>
          <w:szCs w:val="24"/>
        </w:rPr>
        <w:t>№</w:t>
      </w:r>
      <w:r w:rsidRPr="00F000F2">
        <w:rPr>
          <w:sz w:val="24"/>
          <w:szCs w:val="24"/>
        </w:rPr>
        <w:t xml:space="preserve"> </w:t>
      </w:r>
      <w:bookmarkStart w:id="9" w:name="НомерАукцион_1"/>
      <w:bookmarkEnd w:id="9"/>
      <w:r w:rsidR="007D6CF8">
        <w:rPr>
          <w:sz w:val="24"/>
          <w:szCs w:val="24"/>
        </w:rPr>
        <w:t>ПП000289</w:t>
      </w:r>
      <w:r w:rsidR="00224412" w:rsidRPr="00A82610">
        <w:rPr>
          <w:sz w:val="24"/>
          <w:szCs w:val="24"/>
        </w:rPr>
        <w:t>.</w:t>
      </w:r>
    </w:p>
    <w:tbl>
      <w:tblPr>
        <w:tblStyle w:val="a5"/>
        <w:tblW w:w="0" w:type="auto"/>
        <w:tblLook w:val="04A0" w:firstRow="1" w:lastRow="0" w:firstColumn="1" w:lastColumn="0" w:noHBand="0" w:noVBand="1"/>
      </w:tblPr>
      <w:tblGrid>
        <w:gridCol w:w="2851"/>
        <w:gridCol w:w="7831"/>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7D6CF8" w:rsidP="00F000F2">
            <w:pPr>
              <w:contextualSpacing/>
              <w:rPr>
                <w:sz w:val="24"/>
                <w:szCs w:val="24"/>
              </w:rPr>
            </w:pPr>
            <w:bookmarkStart w:id="10" w:name="ФормаПредставление"/>
            <w:bookmarkEnd w:id="10"/>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1" w:name="ВидАукцион_РП_1"/>
            <w:bookmarkEnd w:id="11"/>
            <w:r w:rsidR="007D6CF8">
              <w:rPr>
                <w:sz w:val="24"/>
                <w:szCs w:val="24"/>
              </w:rPr>
              <w:t>публичного предложения</w:t>
            </w:r>
            <w:r w:rsidR="004878B7">
              <w:rPr>
                <w:sz w:val="24"/>
                <w:szCs w:val="24"/>
              </w:rPr>
              <w:t xml:space="preserve"> </w:t>
            </w:r>
            <w:r w:rsidRPr="00334D8D">
              <w:rPr>
                <w:sz w:val="24"/>
                <w:szCs w:val="24"/>
              </w:rPr>
              <w:t xml:space="preserve">по продаже </w:t>
            </w:r>
            <w:proofErr w:type="gramStart"/>
            <w:r w:rsidRPr="00334D8D">
              <w:rPr>
                <w:sz w:val="24"/>
                <w:szCs w:val="24"/>
              </w:rPr>
              <w:t>имущества</w:t>
            </w:r>
            <w:r w:rsidR="004878B7">
              <w:rPr>
                <w:sz w:val="24"/>
                <w:szCs w:val="24"/>
              </w:rPr>
              <w:t xml:space="preserve">  </w:t>
            </w:r>
            <w:bookmarkStart w:id="12" w:name="СокрНаимДолжник"/>
            <w:bookmarkEnd w:id="12"/>
            <w:r w:rsidR="007D6CF8">
              <w:rPr>
                <w:sz w:val="24"/>
                <w:szCs w:val="24"/>
              </w:rPr>
              <w:t>Общество</w:t>
            </w:r>
            <w:proofErr w:type="gramEnd"/>
            <w:r w:rsidR="007D6CF8">
              <w:rPr>
                <w:sz w:val="24"/>
                <w:szCs w:val="24"/>
              </w:rPr>
              <w:t xml:space="preserve"> с ограниченной ответственностью "</w:t>
            </w:r>
            <w:proofErr w:type="spellStart"/>
            <w:r w:rsidR="007D6CF8">
              <w:rPr>
                <w:sz w:val="24"/>
                <w:szCs w:val="24"/>
              </w:rPr>
              <w:t>Пензагазкомплект</w:t>
            </w:r>
            <w:proofErr w:type="spellEnd"/>
            <w:r w:rsidR="007D6CF8">
              <w:rPr>
                <w:sz w:val="24"/>
                <w:szCs w:val="24"/>
              </w:rPr>
              <w:t xml:space="preserve">" </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A82610" w:rsidRDefault="007D6CF8" w:rsidP="00F000F2">
            <w:pPr>
              <w:contextualSpacing/>
              <w:rPr>
                <w:sz w:val="24"/>
                <w:szCs w:val="24"/>
              </w:rPr>
            </w:pPr>
            <w:bookmarkStart w:id="13" w:name="ДопСведение"/>
            <w:bookmarkEnd w:id="13"/>
            <w:r w:rsidRPr="00A82610">
              <w:rPr>
                <w:sz w:val="24"/>
                <w:szCs w:val="24"/>
              </w:rPr>
              <w:t xml:space="preserve"> Ознакомление с имуществом производится по адресу: </w:t>
            </w:r>
            <w:proofErr w:type="spellStart"/>
            <w:r w:rsidRPr="00A82610">
              <w:rPr>
                <w:sz w:val="24"/>
                <w:szCs w:val="24"/>
              </w:rPr>
              <w:t>г.Саратов</w:t>
            </w:r>
            <w:proofErr w:type="spellEnd"/>
            <w:r w:rsidRPr="00A82610">
              <w:rPr>
                <w:sz w:val="24"/>
                <w:szCs w:val="24"/>
              </w:rPr>
              <w:t xml:space="preserve">, ул. Московская, д.85, оф 2а. с момента публикации сообщения о продаже имущества и до окончания приема заявок по предварительной записи по телефону: 8(8452)478802, 89603512573, </w:t>
            </w:r>
            <w:r>
              <w:rPr>
                <w:sz w:val="24"/>
                <w:szCs w:val="24"/>
                <w:lang w:val="en-US"/>
              </w:rPr>
              <w:t>e</w:t>
            </w:r>
            <w:r w:rsidRPr="00A82610">
              <w:rPr>
                <w:sz w:val="24"/>
                <w:szCs w:val="24"/>
              </w:rPr>
              <w:t>-</w:t>
            </w:r>
            <w:r>
              <w:rPr>
                <w:sz w:val="24"/>
                <w:szCs w:val="24"/>
                <w:lang w:val="en-US"/>
              </w:rPr>
              <w:t>mail</w:t>
            </w:r>
            <w:r w:rsidRPr="00A82610">
              <w:rPr>
                <w:sz w:val="24"/>
                <w:szCs w:val="24"/>
              </w:rPr>
              <w:t xml:space="preserve">: </w:t>
            </w:r>
            <w:proofErr w:type="spellStart"/>
            <w:r>
              <w:rPr>
                <w:sz w:val="24"/>
                <w:szCs w:val="24"/>
                <w:lang w:val="en-US"/>
              </w:rPr>
              <w:t>filinvv</w:t>
            </w:r>
            <w:proofErr w:type="spellEnd"/>
            <w:r w:rsidRPr="00A82610">
              <w:rPr>
                <w:sz w:val="24"/>
                <w:szCs w:val="24"/>
              </w:rPr>
              <w:t>48@</w:t>
            </w:r>
            <w:proofErr w:type="spellStart"/>
            <w:r>
              <w:rPr>
                <w:sz w:val="24"/>
                <w:szCs w:val="24"/>
                <w:lang w:val="en-US"/>
              </w:rPr>
              <w:t>yandex</w:t>
            </w:r>
            <w:proofErr w:type="spellEnd"/>
            <w:r w:rsidRPr="00A82610">
              <w:rPr>
                <w:sz w:val="24"/>
                <w:szCs w:val="24"/>
              </w:rPr>
              <w:t>.</w:t>
            </w:r>
            <w:proofErr w:type="spellStart"/>
            <w:r>
              <w:rPr>
                <w:sz w:val="24"/>
                <w:szCs w:val="24"/>
                <w:lang w:val="en-US"/>
              </w:rPr>
              <w:t>ru</w:t>
            </w:r>
            <w:proofErr w:type="spellEnd"/>
            <w:proofErr w:type="gramStart"/>
            <w:r w:rsidRPr="00A82610">
              <w:rPr>
                <w:sz w:val="24"/>
                <w:szCs w:val="24"/>
              </w:rPr>
              <w:t xml:space="preserve">. </w:t>
            </w:r>
            <w:r w:rsidR="00224412" w:rsidRPr="00A82610">
              <w:rPr>
                <w:sz w:val="24"/>
                <w:szCs w:val="24"/>
              </w:rPr>
              <w:t>.</w:t>
            </w:r>
            <w:proofErr w:type="gramEnd"/>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 xml:space="preserve">Победителем электронных торгов по продаже имущества должника </w:t>
            </w:r>
            <w:proofErr w:type="gramStart"/>
            <w:r w:rsidRPr="00334D8D">
              <w:rPr>
                <w:sz w:val="24"/>
                <w:szCs w:val="24"/>
              </w:rPr>
              <w:t>посредством</w:t>
            </w:r>
            <w:r w:rsidR="004878B7">
              <w:rPr>
                <w:sz w:val="24"/>
                <w:szCs w:val="24"/>
              </w:rPr>
              <w:t xml:space="preserve"> </w:t>
            </w:r>
            <w:r w:rsidRPr="00334D8D">
              <w:rPr>
                <w:sz w:val="24"/>
                <w:szCs w:val="24"/>
              </w:rPr>
              <w:t xml:space="preserve"> </w:t>
            </w:r>
            <w:bookmarkStart w:id="14" w:name="ВидАукцион_РП_2"/>
            <w:bookmarkEnd w:id="14"/>
            <w:r w:rsidR="007D6CF8">
              <w:rPr>
                <w:sz w:val="24"/>
                <w:szCs w:val="24"/>
              </w:rPr>
              <w:t>публичного</w:t>
            </w:r>
            <w:proofErr w:type="gramEnd"/>
            <w:r w:rsidR="007D6CF8">
              <w:rPr>
                <w:sz w:val="24"/>
                <w:szCs w:val="24"/>
              </w:rPr>
              <w:t xml:space="preserve"> предложения</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5" w:name="ФормаОпределение"/>
            <w:bookmarkEnd w:id="15"/>
            <w:r w:rsidR="007D6CF8">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proofErr w:type="spellStart"/>
              <w:r w:rsidRPr="00334D8D">
                <w:rPr>
                  <w:rStyle w:val="a4"/>
                  <w:color w:val="auto"/>
                  <w:sz w:val="24"/>
                  <w:szCs w:val="24"/>
                  <w:lang w:val="en-US"/>
                </w:rPr>
                <w:t>eurtp</w:t>
              </w:r>
              <w:proofErr w:type="spellEnd"/>
              <w:r w:rsidRPr="00334D8D">
                <w:rPr>
                  <w:rStyle w:val="a4"/>
                  <w:color w:val="auto"/>
                  <w:sz w:val="24"/>
                  <w:szCs w:val="24"/>
                </w:rPr>
                <w:t>.</w:t>
              </w:r>
              <w:proofErr w:type="spellStart"/>
              <w:r w:rsidRPr="00334D8D">
                <w:rPr>
                  <w:rStyle w:val="a4"/>
                  <w:color w:val="auto"/>
                  <w:sz w:val="24"/>
                  <w:szCs w:val="24"/>
                  <w:lang w:val="en-US"/>
                </w:rPr>
                <w:t>ru</w:t>
              </w:r>
              <w:proofErr w:type="spellEnd"/>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7D6CF8" w:rsidP="00F000F2">
            <w:pPr>
              <w:contextualSpacing/>
              <w:rPr>
                <w:rFonts w:cstheme="minorHAnsi"/>
                <w:sz w:val="24"/>
                <w:szCs w:val="24"/>
                <w:lang w:val="en-US"/>
              </w:rPr>
            </w:pPr>
            <w:bookmarkStart w:id="16" w:name="ДатаНачПриемЗаявки_ддммгг"/>
            <w:bookmarkEnd w:id="16"/>
            <w:r>
              <w:rPr>
                <w:rFonts w:cstheme="minorHAnsi"/>
                <w:sz w:val="24"/>
                <w:szCs w:val="24"/>
              </w:rPr>
              <w:t>28.03.2022</w:t>
            </w:r>
            <w:r w:rsidR="004878B7">
              <w:rPr>
                <w:rFonts w:cstheme="minorHAnsi"/>
                <w:sz w:val="24"/>
                <w:szCs w:val="24"/>
              </w:rPr>
              <w:t xml:space="preserve"> </w:t>
            </w:r>
            <w:r w:rsidR="002B1D27" w:rsidRPr="00A303F3">
              <w:rPr>
                <w:rFonts w:cstheme="minorHAnsi"/>
                <w:sz w:val="24"/>
                <w:szCs w:val="24"/>
              </w:rPr>
              <w:t xml:space="preserve">года в </w:t>
            </w:r>
            <w:bookmarkStart w:id="17" w:name="ВремяНачПриемЗаявки_ччмм"/>
            <w:bookmarkEnd w:id="17"/>
            <w:r>
              <w:rPr>
                <w:rFonts w:cstheme="minorHAnsi"/>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7D6CF8" w:rsidP="00F000F2">
            <w:pPr>
              <w:contextualSpacing/>
              <w:rPr>
                <w:sz w:val="24"/>
                <w:szCs w:val="24"/>
                <w:lang w:val="en-US"/>
              </w:rPr>
            </w:pPr>
            <w:bookmarkStart w:id="18" w:name="ДатаКонПриемЗаявки_ддммгг"/>
            <w:bookmarkEnd w:id="18"/>
            <w:r>
              <w:rPr>
                <w:sz w:val="24"/>
                <w:szCs w:val="24"/>
              </w:rPr>
              <w:t>06.06.2022</w:t>
            </w:r>
            <w:r w:rsidR="004878B7">
              <w:rPr>
                <w:sz w:val="24"/>
                <w:szCs w:val="24"/>
              </w:rPr>
              <w:t xml:space="preserve"> года в </w:t>
            </w:r>
            <w:bookmarkStart w:id="19" w:name="ВремяКонПриемЗаявки_ччмм"/>
            <w:bookmarkEnd w:id="19"/>
            <w:r>
              <w:rPr>
                <w:sz w:val="24"/>
                <w:szCs w:val="24"/>
              </w:rPr>
              <w:t>0:00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7D6CF8" w:rsidP="00F000F2">
            <w:pPr>
              <w:contextualSpacing/>
              <w:rPr>
                <w:sz w:val="24"/>
                <w:szCs w:val="24"/>
                <w:lang w:val="en-US"/>
              </w:rPr>
            </w:pPr>
            <w:bookmarkStart w:id="20" w:name="ДатаПубСМИ_ддммгг"/>
            <w:bookmarkEnd w:id="20"/>
            <w:r>
              <w:rPr>
                <w:sz w:val="24"/>
                <w:szCs w:val="24"/>
              </w:rPr>
              <w:t>26.03.2022</w:t>
            </w:r>
            <w:r w:rsidR="004878B7">
              <w:rPr>
                <w:sz w:val="24"/>
                <w:szCs w:val="24"/>
              </w:rPr>
              <w:t xml:space="preserve"> года в </w:t>
            </w:r>
            <w:bookmarkStart w:id="21" w:name="ВремяПубСМИ_ччмм"/>
            <w:bookmarkEnd w:id="21"/>
            <w:r>
              <w:rPr>
                <w:sz w:val="24"/>
                <w:szCs w:val="24"/>
              </w:rPr>
              <w:t>0:00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7D6CF8" w:rsidP="00F000F2">
            <w:pPr>
              <w:contextualSpacing/>
              <w:rPr>
                <w:sz w:val="24"/>
                <w:szCs w:val="24"/>
                <w:lang w:val="en-US"/>
              </w:rPr>
            </w:pPr>
            <w:bookmarkStart w:id="22" w:name="ДатаПубОрган_ддммгг"/>
            <w:bookmarkEnd w:id="22"/>
            <w:r>
              <w:rPr>
                <w:sz w:val="24"/>
                <w:szCs w:val="24"/>
              </w:rPr>
              <w:t>26.03.2022</w:t>
            </w:r>
            <w:r w:rsidR="004878B7">
              <w:rPr>
                <w:sz w:val="24"/>
                <w:szCs w:val="24"/>
              </w:rPr>
              <w:t xml:space="preserve"> года в </w:t>
            </w:r>
            <w:bookmarkStart w:id="23" w:name="ВремяПубОрган_ччмм"/>
            <w:bookmarkEnd w:id="23"/>
            <w:r>
              <w:rPr>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7D6CF8" w:rsidP="00F000F2">
            <w:pPr>
              <w:contextualSpacing/>
              <w:rPr>
                <w:sz w:val="24"/>
                <w:szCs w:val="24"/>
              </w:rPr>
            </w:pPr>
            <w:bookmarkStart w:id="24" w:name="ДатаПубРеестр_ддммгг"/>
            <w:bookmarkEnd w:id="24"/>
            <w:r>
              <w:rPr>
                <w:sz w:val="24"/>
                <w:szCs w:val="24"/>
              </w:rPr>
              <w:t>28.03.2022</w:t>
            </w:r>
            <w:r w:rsidR="004878B7">
              <w:rPr>
                <w:sz w:val="24"/>
                <w:szCs w:val="24"/>
              </w:rPr>
              <w:t xml:space="preserve"> года в </w:t>
            </w:r>
            <w:bookmarkStart w:id="25" w:name="ВремяПубРеестр_ччмм"/>
            <w:bookmarkEnd w:id="25"/>
            <w:r>
              <w:rPr>
                <w:sz w:val="24"/>
                <w:szCs w:val="24"/>
              </w:rPr>
              <w:t>0:00</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7D6CF8">
        <w:tc>
          <w:tcPr>
            <w:tcW w:w="5341" w:type="dxa"/>
          </w:tcPr>
          <w:p w:rsidR="007D6CF8" w:rsidRDefault="007D6CF8" w:rsidP="007D6CF8">
            <w:pPr>
              <w:spacing w:after="120" w:line="240" w:lineRule="auto"/>
              <w:contextualSpacing/>
              <w:rPr>
                <w:sz w:val="24"/>
                <w:szCs w:val="24"/>
              </w:rPr>
            </w:pPr>
            <w:bookmarkStart w:id="26" w:name="ОрганизаторТорги"/>
            <w:bookmarkEnd w:id="26"/>
            <w:r>
              <w:rPr>
                <w:sz w:val="24"/>
                <w:szCs w:val="24"/>
              </w:rPr>
              <w:t>ФИО</w:t>
            </w:r>
          </w:p>
        </w:tc>
        <w:tc>
          <w:tcPr>
            <w:tcW w:w="5341" w:type="dxa"/>
          </w:tcPr>
          <w:p w:rsidR="007D6CF8" w:rsidRDefault="007D6CF8" w:rsidP="007D6CF8">
            <w:pPr>
              <w:spacing w:after="120" w:line="240" w:lineRule="auto"/>
              <w:contextualSpacing/>
              <w:rPr>
                <w:sz w:val="24"/>
                <w:szCs w:val="24"/>
              </w:rPr>
            </w:pPr>
            <w:r>
              <w:rPr>
                <w:sz w:val="24"/>
                <w:szCs w:val="24"/>
              </w:rPr>
              <w:t>Филин Владимир Валентинович</w:t>
            </w:r>
          </w:p>
        </w:tc>
      </w:tr>
      <w:tr w:rsidR="007D6CF8">
        <w:tc>
          <w:tcPr>
            <w:tcW w:w="5341" w:type="dxa"/>
          </w:tcPr>
          <w:p w:rsidR="007D6CF8" w:rsidRDefault="007D6CF8" w:rsidP="007D6CF8">
            <w:pPr>
              <w:spacing w:after="120" w:line="240" w:lineRule="auto"/>
              <w:contextualSpacing/>
              <w:rPr>
                <w:sz w:val="24"/>
                <w:szCs w:val="24"/>
              </w:rPr>
            </w:pPr>
            <w:r>
              <w:rPr>
                <w:sz w:val="24"/>
                <w:szCs w:val="24"/>
              </w:rPr>
              <w:t>ИНН</w:t>
            </w:r>
          </w:p>
        </w:tc>
        <w:tc>
          <w:tcPr>
            <w:tcW w:w="5341" w:type="dxa"/>
          </w:tcPr>
          <w:p w:rsidR="007D6CF8" w:rsidRDefault="007D6CF8" w:rsidP="007D6CF8">
            <w:pPr>
              <w:spacing w:after="120" w:line="240" w:lineRule="auto"/>
              <w:contextualSpacing/>
              <w:rPr>
                <w:sz w:val="24"/>
                <w:szCs w:val="24"/>
              </w:rPr>
            </w:pPr>
            <w:r>
              <w:rPr>
                <w:sz w:val="24"/>
                <w:szCs w:val="24"/>
              </w:rPr>
              <w:t>644600333392</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lastRenderedPageBreak/>
        <w:t>Арбитражный управляющий</w:t>
      </w:r>
    </w:p>
    <w:tbl>
      <w:tblPr>
        <w:tblW w:w="0" w:type="auto"/>
        <w:tblLayout w:type="fixed"/>
        <w:tblLook w:val="0000" w:firstRow="0" w:lastRow="0" w:firstColumn="0" w:lastColumn="0" w:noHBand="0" w:noVBand="0"/>
      </w:tblPr>
      <w:tblGrid>
        <w:gridCol w:w="5341"/>
        <w:gridCol w:w="5341"/>
      </w:tblGrid>
      <w:tr w:rsidR="007D6CF8">
        <w:tc>
          <w:tcPr>
            <w:tcW w:w="5341" w:type="dxa"/>
          </w:tcPr>
          <w:p w:rsidR="007D6CF8" w:rsidRDefault="007D6CF8" w:rsidP="007D6CF8">
            <w:pPr>
              <w:spacing w:after="120" w:line="240" w:lineRule="auto"/>
              <w:contextualSpacing/>
              <w:rPr>
                <w:sz w:val="24"/>
                <w:szCs w:val="24"/>
              </w:rPr>
            </w:pPr>
            <w:bookmarkStart w:id="27" w:name="Арбитр"/>
            <w:bookmarkEnd w:id="27"/>
            <w:r>
              <w:rPr>
                <w:sz w:val="24"/>
                <w:szCs w:val="24"/>
              </w:rPr>
              <w:t>ФИО</w:t>
            </w:r>
          </w:p>
        </w:tc>
        <w:tc>
          <w:tcPr>
            <w:tcW w:w="5341" w:type="dxa"/>
          </w:tcPr>
          <w:p w:rsidR="007D6CF8" w:rsidRDefault="007D6CF8" w:rsidP="007D6CF8">
            <w:pPr>
              <w:spacing w:after="120" w:line="240" w:lineRule="auto"/>
              <w:contextualSpacing/>
              <w:rPr>
                <w:sz w:val="24"/>
                <w:szCs w:val="24"/>
              </w:rPr>
            </w:pPr>
            <w:proofErr w:type="gramStart"/>
            <w:r>
              <w:rPr>
                <w:sz w:val="24"/>
                <w:szCs w:val="24"/>
              </w:rPr>
              <w:t>Филин  Владимир</w:t>
            </w:r>
            <w:proofErr w:type="gramEnd"/>
            <w:r>
              <w:rPr>
                <w:sz w:val="24"/>
                <w:szCs w:val="24"/>
              </w:rPr>
              <w:t xml:space="preserve"> Валентинович </w:t>
            </w:r>
          </w:p>
        </w:tc>
      </w:tr>
      <w:tr w:rsidR="007D6CF8">
        <w:tc>
          <w:tcPr>
            <w:tcW w:w="5341" w:type="dxa"/>
          </w:tcPr>
          <w:p w:rsidR="007D6CF8" w:rsidRDefault="007D6CF8" w:rsidP="007D6CF8">
            <w:pPr>
              <w:spacing w:after="120" w:line="240" w:lineRule="auto"/>
              <w:contextualSpacing/>
              <w:rPr>
                <w:sz w:val="24"/>
                <w:szCs w:val="24"/>
              </w:rPr>
            </w:pPr>
            <w:r>
              <w:rPr>
                <w:sz w:val="24"/>
                <w:szCs w:val="24"/>
              </w:rPr>
              <w:t>ИНН</w:t>
            </w:r>
          </w:p>
        </w:tc>
        <w:tc>
          <w:tcPr>
            <w:tcW w:w="5341" w:type="dxa"/>
          </w:tcPr>
          <w:p w:rsidR="007D6CF8" w:rsidRDefault="007D6CF8" w:rsidP="007D6CF8">
            <w:pPr>
              <w:spacing w:after="120" w:line="240" w:lineRule="auto"/>
              <w:contextualSpacing/>
              <w:rPr>
                <w:sz w:val="24"/>
                <w:szCs w:val="24"/>
              </w:rPr>
            </w:pPr>
            <w:r>
              <w:rPr>
                <w:sz w:val="24"/>
                <w:szCs w:val="24"/>
              </w:rPr>
              <w:t xml:space="preserve">644600333392 </w:t>
            </w:r>
          </w:p>
        </w:tc>
      </w:tr>
      <w:tr w:rsidR="007D6CF8">
        <w:tc>
          <w:tcPr>
            <w:tcW w:w="5341" w:type="dxa"/>
          </w:tcPr>
          <w:p w:rsidR="007D6CF8" w:rsidRDefault="007D6CF8" w:rsidP="007D6CF8">
            <w:pPr>
              <w:spacing w:after="120" w:line="240" w:lineRule="auto"/>
              <w:contextualSpacing/>
              <w:rPr>
                <w:sz w:val="24"/>
                <w:szCs w:val="24"/>
              </w:rPr>
            </w:pPr>
            <w:r>
              <w:rPr>
                <w:sz w:val="24"/>
                <w:szCs w:val="24"/>
              </w:rPr>
              <w:t>Наименование СРО</w:t>
            </w:r>
          </w:p>
        </w:tc>
        <w:tc>
          <w:tcPr>
            <w:tcW w:w="5341" w:type="dxa"/>
          </w:tcPr>
          <w:p w:rsidR="007D6CF8" w:rsidRDefault="007D6CF8" w:rsidP="007D6CF8">
            <w:pPr>
              <w:spacing w:after="120" w:line="240" w:lineRule="auto"/>
              <w:contextualSpacing/>
              <w:rPr>
                <w:sz w:val="24"/>
                <w:szCs w:val="24"/>
              </w:rPr>
            </w:pPr>
            <w:r>
              <w:rPr>
                <w:sz w:val="24"/>
                <w:szCs w:val="24"/>
              </w:rPr>
              <w:t xml:space="preserve">САУ "Авангард" </w:t>
            </w:r>
          </w:p>
        </w:tc>
      </w:tr>
      <w:tr w:rsidR="007D6CF8">
        <w:tc>
          <w:tcPr>
            <w:tcW w:w="5341" w:type="dxa"/>
          </w:tcPr>
          <w:p w:rsidR="007D6CF8" w:rsidRDefault="007D6CF8" w:rsidP="007D6CF8">
            <w:pPr>
              <w:spacing w:after="120" w:line="240" w:lineRule="auto"/>
              <w:contextualSpacing/>
              <w:rPr>
                <w:sz w:val="24"/>
                <w:szCs w:val="24"/>
              </w:rPr>
            </w:pPr>
            <w:r>
              <w:rPr>
                <w:sz w:val="24"/>
                <w:szCs w:val="24"/>
              </w:rPr>
              <w:t>Регистрационный номер ФРС</w:t>
            </w:r>
          </w:p>
        </w:tc>
        <w:tc>
          <w:tcPr>
            <w:tcW w:w="5341" w:type="dxa"/>
          </w:tcPr>
          <w:p w:rsidR="007D6CF8" w:rsidRDefault="007D6CF8" w:rsidP="007D6CF8">
            <w:pPr>
              <w:spacing w:after="120" w:line="240" w:lineRule="auto"/>
              <w:contextualSpacing/>
              <w:rPr>
                <w:sz w:val="24"/>
                <w:szCs w:val="24"/>
              </w:rPr>
            </w:pPr>
            <w:r>
              <w:rPr>
                <w:sz w:val="24"/>
                <w:szCs w:val="24"/>
              </w:rPr>
              <w:t>005</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7D6CF8">
        <w:tc>
          <w:tcPr>
            <w:tcW w:w="5341" w:type="dxa"/>
          </w:tcPr>
          <w:p w:rsidR="007D6CF8" w:rsidRDefault="007D6CF8" w:rsidP="007D6CF8">
            <w:pPr>
              <w:spacing w:after="120" w:line="240" w:lineRule="auto"/>
              <w:contextualSpacing/>
              <w:rPr>
                <w:sz w:val="24"/>
                <w:szCs w:val="24"/>
              </w:rPr>
            </w:pPr>
            <w:bookmarkStart w:id="28" w:name="Суд"/>
            <w:bookmarkEnd w:id="28"/>
            <w:r>
              <w:rPr>
                <w:sz w:val="24"/>
                <w:szCs w:val="24"/>
              </w:rPr>
              <w:t>Наименование арбитражного суда</w:t>
            </w:r>
          </w:p>
        </w:tc>
        <w:tc>
          <w:tcPr>
            <w:tcW w:w="5341" w:type="dxa"/>
          </w:tcPr>
          <w:p w:rsidR="007D6CF8" w:rsidRDefault="007D6CF8" w:rsidP="007D6CF8">
            <w:pPr>
              <w:spacing w:after="120" w:line="240" w:lineRule="auto"/>
              <w:contextualSpacing/>
              <w:rPr>
                <w:sz w:val="24"/>
                <w:szCs w:val="24"/>
              </w:rPr>
            </w:pPr>
            <w:r>
              <w:rPr>
                <w:sz w:val="24"/>
                <w:szCs w:val="24"/>
              </w:rPr>
              <w:t>Арбитражный суд Пензенской области</w:t>
            </w:r>
          </w:p>
        </w:tc>
      </w:tr>
      <w:tr w:rsidR="007D6CF8">
        <w:tc>
          <w:tcPr>
            <w:tcW w:w="5341" w:type="dxa"/>
          </w:tcPr>
          <w:p w:rsidR="007D6CF8" w:rsidRDefault="007D6CF8" w:rsidP="007D6CF8">
            <w:pPr>
              <w:spacing w:after="120" w:line="240" w:lineRule="auto"/>
              <w:contextualSpacing/>
              <w:rPr>
                <w:sz w:val="24"/>
                <w:szCs w:val="24"/>
              </w:rPr>
            </w:pPr>
            <w:r>
              <w:rPr>
                <w:sz w:val="24"/>
                <w:szCs w:val="24"/>
              </w:rPr>
              <w:t>Номер дела о банкротстве</w:t>
            </w:r>
          </w:p>
        </w:tc>
        <w:tc>
          <w:tcPr>
            <w:tcW w:w="5341" w:type="dxa"/>
          </w:tcPr>
          <w:p w:rsidR="007D6CF8" w:rsidRDefault="007D6CF8" w:rsidP="007D6CF8">
            <w:pPr>
              <w:spacing w:after="120" w:line="240" w:lineRule="auto"/>
              <w:contextualSpacing/>
              <w:rPr>
                <w:sz w:val="24"/>
                <w:szCs w:val="24"/>
              </w:rPr>
            </w:pPr>
            <w:r>
              <w:rPr>
                <w:sz w:val="24"/>
                <w:szCs w:val="24"/>
              </w:rPr>
              <w:t xml:space="preserve"> А49-3179/2020 </w:t>
            </w:r>
          </w:p>
        </w:tc>
      </w:tr>
      <w:tr w:rsidR="007D6CF8">
        <w:tc>
          <w:tcPr>
            <w:tcW w:w="5341" w:type="dxa"/>
          </w:tcPr>
          <w:p w:rsidR="007D6CF8" w:rsidRDefault="007D6CF8" w:rsidP="007D6CF8">
            <w:pPr>
              <w:spacing w:after="120" w:line="240" w:lineRule="auto"/>
              <w:contextualSpacing/>
              <w:rPr>
                <w:sz w:val="24"/>
                <w:szCs w:val="24"/>
              </w:rPr>
            </w:pPr>
            <w:r>
              <w:rPr>
                <w:sz w:val="24"/>
                <w:szCs w:val="24"/>
              </w:rPr>
              <w:t>Основание для проведения торгов</w:t>
            </w:r>
          </w:p>
        </w:tc>
        <w:tc>
          <w:tcPr>
            <w:tcW w:w="5341" w:type="dxa"/>
          </w:tcPr>
          <w:p w:rsidR="007D6CF8" w:rsidRDefault="007D6CF8" w:rsidP="007D6CF8">
            <w:pPr>
              <w:spacing w:after="120" w:line="240" w:lineRule="auto"/>
              <w:contextualSpacing/>
              <w:rPr>
                <w:sz w:val="24"/>
                <w:szCs w:val="24"/>
              </w:rPr>
            </w:pPr>
            <w:r>
              <w:rPr>
                <w:sz w:val="24"/>
                <w:szCs w:val="24"/>
              </w:rPr>
              <w:t xml:space="preserve"> Определение от 24.03.2021 по делу А49-3179/20 </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7D6CF8">
        <w:tc>
          <w:tcPr>
            <w:tcW w:w="5341" w:type="dxa"/>
          </w:tcPr>
          <w:p w:rsidR="007D6CF8" w:rsidRDefault="007D6CF8" w:rsidP="007D6CF8">
            <w:pPr>
              <w:spacing w:after="120" w:line="240" w:lineRule="auto"/>
              <w:contextualSpacing/>
              <w:rPr>
                <w:sz w:val="24"/>
                <w:szCs w:val="24"/>
              </w:rPr>
            </w:pPr>
            <w:bookmarkStart w:id="29" w:name="Должник"/>
            <w:bookmarkEnd w:id="29"/>
            <w:r>
              <w:rPr>
                <w:sz w:val="24"/>
                <w:szCs w:val="24"/>
              </w:rPr>
              <w:t>Тип должника</w:t>
            </w:r>
          </w:p>
        </w:tc>
        <w:tc>
          <w:tcPr>
            <w:tcW w:w="5341" w:type="dxa"/>
          </w:tcPr>
          <w:p w:rsidR="007D6CF8" w:rsidRDefault="007D6CF8" w:rsidP="007D6CF8">
            <w:pPr>
              <w:spacing w:after="120" w:line="240" w:lineRule="auto"/>
              <w:contextualSpacing/>
              <w:rPr>
                <w:sz w:val="24"/>
                <w:szCs w:val="24"/>
              </w:rPr>
            </w:pPr>
            <w:r>
              <w:rPr>
                <w:sz w:val="24"/>
                <w:szCs w:val="24"/>
              </w:rPr>
              <w:t>Юридическое лицо</w:t>
            </w:r>
          </w:p>
        </w:tc>
      </w:tr>
      <w:tr w:rsidR="007D6CF8">
        <w:tc>
          <w:tcPr>
            <w:tcW w:w="5341" w:type="dxa"/>
          </w:tcPr>
          <w:p w:rsidR="007D6CF8" w:rsidRDefault="007D6CF8" w:rsidP="007D6CF8">
            <w:pPr>
              <w:spacing w:after="120" w:line="240" w:lineRule="auto"/>
              <w:contextualSpacing/>
              <w:rPr>
                <w:sz w:val="24"/>
                <w:szCs w:val="24"/>
              </w:rPr>
            </w:pPr>
            <w:r>
              <w:rPr>
                <w:sz w:val="24"/>
                <w:szCs w:val="24"/>
              </w:rPr>
              <w:t>Полное наименование организации</w:t>
            </w:r>
          </w:p>
        </w:tc>
        <w:tc>
          <w:tcPr>
            <w:tcW w:w="5341" w:type="dxa"/>
          </w:tcPr>
          <w:p w:rsidR="007D6CF8" w:rsidRDefault="007D6CF8" w:rsidP="007D6CF8">
            <w:pPr>
              <w:spacing w:after="120" w:line="240" w:lineRule="auto"/>
              <w:contextualSpacing/>
              <w:rPr>
                <w:sz w:val="24"/>
                <w:szCs w:val="24"/>
              </w:rPr>
            </w:pPr>
            <w:r>
              <w:rPr>
                <w:sz w:val="24"/>
                <w:szCs w:val="24"/>
              </w:rPr>
              <w:t>Общество с ограниченной ответственностью "</w:t>
            </w:r>
            <w:proofErr w:type="spellStart"/>
            <w:r>
              <w:rPr>
                <w:sz w:val="24"/>
                <w:szCs w:val="24"/>
              </w:rPr>
              <w:t>Пензагазкомплект</w:t>
            </w:r>
            <w:proofErr w:type="spellEnd"/>
            <w:r>
              <w:rPr>
                <w:sz w:val="24"/>
                <w:szCs w:val="24"/>
              </w:rPr>
              <w:t xml:space="preserve">" </w:t>
            </w:r>
          </w:p>
        </w:tc>
      </w:tr>
      <w:tr w:rsidR="007D6CF8">
        <w:tc>
          <w:tcPr>
            <w:tcW w:w="5341" w:type="dxa"/>
          </w:tcPr>
          <w:p w:rsidR="007D6CF8" w:rsidRDefault="007D6CF8" w:rsidP="007D6CF8">
            <w:pPr>
              <w:spacing w:after="120" w:line="240" w:lineRule="auto"/>
              <w:contextualSpacing/>
              <w:rPr>
                <w:sz w:val="24"/>
                <w:szCs w:val="24"/>
              </w:rPr>
            </w:pPr>
            <w:r>
              <w:rPr>
                <w:sz w:val="24"/>
                <w:szCs w:val="24"/>
              </w:rPr>
              <w:t>Краткое наименование организации</w:t>
            </w:r>
          </w:p>
        </w:tc>
        <w:tc>
          <w:tcPr>
            <w:tcW w:w="5341" w:type="dxa"/>
          </w:tcPr>
          <w:p w:rsidR="007D6CF8" w:rsidRDefault="007D6CF8" w:rsidP="007D6CF8">
            <w:pPr>
              <w:spacing w:after="120" w:line="240" w:lineRule="auto"/>
              <w:contextualSpacing/>
              <w:rPr>
                <w:sz w:val="24"/>
                <w:szCs w:val="24"/>
              </w:rPr>
            </w:pPr>
            <w:r>
              <w:rPr>
                <w:sz w:val="24"/>
                <w:szCs w:val="24"/>
              </w:rPr>
              <w:t>ООО "</w:t>
            </w:r>
            <w:proofErr w:type="spellStart"/>
            <w:r>
              <w:rPr>
                <w:sz w:val="24"/>
                <w:szCs w:val="24"/>
              </w:rPr>
              <w:t>Пензагазкомплект</w:t>
            </w:r>
            <w:proofErr w:type="spellEnd"/>
            <w:r>
              <w:rPr>
                <w:sz w:val="24"/>
                <w:szCs w:val="24"/>
              </w:rPr>
              <w:t xml:space="preserve">" </w:t>
            </w:r>
          </w:p>
        </w:tc>
      </w:tr>
      <w:tr w:rsidR="007D6CF8">
        <w:tc>
          <w:tcPr>
            <w:tcW w:w="5341" w:type="dxa"/>
          </w:tcPr>
          <w:p w:rsidR="007D6CF8" w:rsidRDefault="007D6CF8" w:rsidP="007D6CF8">
            <w:pPr>
              <w:spacing w:after="120" w:line="240" w:lineRule="auto"/>
              <w:contextualSpacing/>
              <w:rPr>
                <w:sz w:val="24"/>
                <w:szCs w:val="24"/>
              </w:rPr>
            </w:pPr>
            <w:r>
              <w:rPr>
                <w:sz w:val="24"/>
                <w:szCs w:val="24"/>
              </w:rPr>
              <w:t>ИНН</w:t>
            </w:r>
          </w:p>
        </w:tc>
        <w:tc>
          <w:tcPr>
            <w:tcW w:w="5341" w:type="dxa"/>
          </w:tcPr>
          <w:p w:rsidR="007D6CF8" w:rsidRDefault="007D6CF8" w:rsidP="007D6CF8">
            <w:pPr>
              <w:spacing w:after="120" w:line="240" w:lineRule="auto"/>
              <w:contextualSpacing/>
              <w:rPr>
                <w:sz w:val="24"/>
                <w:szCs w:val="24"/>
              </w:rPr>
            </w:pPr>
            <w:r>
              <w:rPr>
                <w:sz w:val="24"/>
                <w:szCs w:val="24"/>
              </w:rPr>
              <w:t xml:space="preserve">5836609620 </w:t>
            </w:r>
          </w:p>
        </w:tc>
      </w:tr>
      <w:tr w:rsidR="007D6CF8">
        <w:tc>
          <w:tcPr>
            <w:tcW w:w="5341" w:type="dxa"/>
          </w:tcPr>
          <w:p w:rsidR="007D6CF8" w:rsidRDefault="007D6CF8" w:rsidP="007D6CF8">
            <w:pPr>
              <w:spacing w:after="120" w:line="240" w:lineRule="auto"/>
              <w:contextualSpacing/>
              <w:rPr>
                <w:sz w:val="24"/>
                <w:szCs w:val="24"/>
              </w:rPr>
            </w:pPr>
            <w:r>
              <w:rPr>
                <w:sz w:val="24"/>
                <w:szCs w:val="24"/>
              </w:rPr>
              <w:t>ОГРН</w:t>
            </w:r>
          </w:p>
        </w:tc>
        <w:tc>
          <w:tcPr>
            <w:tcW w:w="5341" w:type="dxa"/>
          </w:tcPr>
          <w:p w:rsidR="007D6CF8" w:rsidRDefault="007D6CF8" w:rsidP="007D6CF8">
            <w:pPr>
              <w:spacing w:after="120" w:line="240" w:lineRule="auto"/>
              <w:contextualSpacing/>
              <w:rPr>
                <w:sz w:val="24"/>
                <w:szCs w:val="24"/>
              </w:rPr>
            </w:pPr>
            <w:r>
              <w:rPr>
                <w:sz w:val="24"/>
                <w:szCs w:val="24"/>
              </w:rPr>
              <w:t xml:space="preserve">1025801215571 </w:t>
            </w:r>
          </w:p>
        </w:tc>
      </w:tr>
      <w:tr w:rsidR="007D6CF8">
        <w:tc>
          <w:tcPr>
            <w:tcW w:w="5341" w:type="dxa"/>
          </w:tcPr>
          <w:p w:rsidR="007D6CF8" w:rsidRDefault="007D6CF8" w:rsidP="007D6CF8">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7D6CF8" w:rsidRDefault="007D6CF8" w:rsidP="007D6CF8">
            <w:pPr>
              <w:spacing w:after="120" w:line="240" w:lineRule="auto"/>
              <w:contextualSpacing/>
              <w:rPr>
                <w:sz w:val="24"/>
                <w:szCs w:val="24"/>
              </w:rPr>
            </w:pPr>
            <w:r>
              <w:rPr>
                <w:sz w:val="24"/>
                <w:szCs w:val="24"/>
              </w:rPr>
              <w:t xml:space="preserve">В течение 5 (Пяти) календарных дней с даты подписания Протокола конкурсный управляющий направляет победителю торгов предложение заключить договор купли-продажи с приложением проекта договора в соответствии с представленным победителем торгов предложением о цене. В случае отказа или уклонения победителя торгов от подписания договора в течение 5 (Пяти) календарных дней с даты получения указанного предложения конкурсного управляющего внесенный задаток ему не возвращается, а включается в состав имущества Должника. </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7D6CF8">
        <w:tc>
          <w:tcPr>
            <w:tcW w:w="5341" w:type="dxa"/>
          </w:tcPr>
          <w:p w:rsidR="007D6CF8" w:rsidRDefault="007D6CF8" w:rsidP="007D6CF8">
            <w:pPr>
              <w:spacing w:after="120" w:line="240" w:lineRule="auto"/>
              <w:contextualSpacing/>
              <w:rPr>
                <w:sz w:val="24"/>
                <w:szCs w:val="24"/>
              </w:rPr>
            </w:pPr>
            <w:bookmarkStart w:id="30" w:name="КонтактноеЛицо"/>
            <w:bookmarkEnd w:id="30"/>
            <w:r>
              <w:rPr>
                <w:sz w:val="24"/>
                <w:szCs w:val="24"/>
              </w:rPr>
              <w:t>ФИО</w:t>
            </w:r>
          </w:p>
        </w:tc>
        <w:tc>
          <w:tcPr>
            <w:tcW w:w="5341" w:type="dxa"/>
          </w:tcPr>
          <w:p w:rsidR="007D6CF8" w:rsidRDefault="007D6CF8" w:rsidP="007D6CF8">
            <w:pPr>
              <w:spacing w:after="120" w:line="240" w:lineRule="auto"/>
              <w:contextualSpacing/>
              <w:rPr>
                <w:sz w:val="24"/>
                <w:szCs w:val="24"/>
              </w:rPr>
            </w:pPr>
            <w:r>
              <w:rPr>
                <w:sz w:val="24"/>
                <w:szCs w:val="24"/>
              </w:rPr>
              <w:t xml:space="preserve"> Филин Владимир Валентинович  </w:t>
            </w:r>
          </w:p>
        </w:tc>
      </w:tr>
      <w:tr w:rsidR="007D6CF8">
        <w:tc>
          <w:tcPr>
            <w:tcW w:w="5341" w:type="dxa"/>
          </w:tcPr>
          <w:p w:rsidR="007D6CF8" w:rsidRDefault="007D6CF8" w:rsidP="007D6CF8">
            <w:pPr>
              <w:spacing w:after="120" w:line="240" w:lineRule="auto"/>
              <w:contextualSpacing/>
              <w:rPr>
                <w:sz w:val="24"/>
                <w:szCs w:val="24"/>
              </w:rPr>
            </w:pPr>
            <w:r>
              <w:rPr>
                <w:sz w:val="24"/>
                <w:szCs w:val="24"/>
              </w:rPr>
              <w:t>Контактный телефон</w:t>
            </w:r>
          </w:p>
        </w:tc>
        <w:tc>
          <w:tcPr>
            <w:tcW w:w="5341" w:type="dxa"/>
          </w:tcPr>
          <w:p w:rsidR="007D6CF8" w:rsidRDefault="007D6CF8" w:rsidP="007D6CF8">
            <w:pPr>
              <w:spacing w:after="120" w:line="240" w:lineRule="auto"/>
              <w:contextualSpacing/>
              <w:rPr>
                <w:sz w:val="24"/>
                <w:szCs w:val="24"/>
              </w:rPr>
            </w:pPr>
            <w:r>
              <w:rPr>
                <w:sz w:val="24"/>
                <w:szCs w:val="24"/>
              </w:rPr>
              <w:t xml:space="preserve"> 89603512573  </w:t>
            </w:r>
          </w:p>
        </w:tc>
      </w:tr>
      <w:tr w:rsidR="007D6CF8">
        <w:tc>
          <w:tcPr>
            <w:tcW w:w="5341" w:type="dxa"/>
          </w:tcPr>
          <w:p w:rsidR="007D6CF8" w:rsidRDefault="007D6CF8" w:rsidP="007D6CF8">
            <w:pPr>
              <w:spacing w:after="120" w:line="240" w:lineRule="auto"/>
              <w:contextualSpacing/>
              <w:rPr>
                <w:sz w:val="24"/>
                <w:szCs w:val="24"/>
              </w:rPr>
            </w:pPr>
            <w:r>
              <w:rPr>
                <w:sz w:val="24"/>
                <w:szCs w:val="24"/>
              </w:rPr>
              <w:t>Адрес электронной почты</w:t>
            </w:r>
          </w:p>
        </w:tc>
        <w:tc>
          <w:tcPr>
            <w:tcW w:w="5341" w:type="dxa"/>
          </w:tcPr>
          <w:p w:rsidR="007D6CF8" w:rsidRDefault="007D6CF8" w:rsidP="007D6CF8">
            <w:pPr>
              <w:spacing w:after="120" w:line="240" w:lineRule="auto"/>
              <w:contextualSpacing/>
              <w:rPr>
                <w:sz w:val="24"/>
                <w:szCs w:val="24"/>
              </w:rPr>
            </w:pPr>
            <w:r>
              <w:rPr>
                <w:sz w:val="24"/>
                <w:szCs w:val="24"/>
              </w:rPr>
              <w:t>filinvv48@yandex.ru</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7D6CF8" w:rsidRDefault="007D6CF8" w:rsidP="003B4192">
      <w:pPr>
        <w:spacing w:line="240" w:lineRule="auto"/>
        <w:ind w:firstLine="708"/>
        <w:contextualSpacing/>
        <w:rPr>
          <w:rFonts w:cstheme="minorHAnsi"/>
          <w:sz w:val="24"/>
          <w:szCs w:val="24"/>
        </w:rPr>
      </w:pPr>
      <w:bookmarkStart w:id="31" w:name="ЛотНазвание_1"/>
      <w:bookmarkEnd w:id="31"/>
      <w:r>
        <w:rPr>
          <w:rFonts w:cstheme="minorHAnsi"/>
          <w:sz w:val="24"/>
          <w:szCs w:val="24"/>
        </w:rPr>
        <w:t>Лот 2.</w:t>
      </w:r>
      <w:r w:rsidR="009C5856">
        <w:rPr>
          <w:rFonts w:cstheme="minorHAnsi"/>
          <w:sz w:val="24"/>
          <w:szCs w:val="24"/>
        </w:rPr>
        <w:t xml:space="preserve"> </w:t>
      </w:r>
      <w:bookmarkStart w:id="32" w:name="Лот_1"/>
      <w:bookmarkEnd w:id="32"/>
    </w:p>
    <w:tbl>
      <w:tblPr>
        <w:tblW w:w="0" w:type="auto"/>
        <w:tblLayout w:type="fixed"/>
        <w:tblLook w:val="0000" w:firstRow="0" w:lastRow="0" w:firstColumn="0" w:lastColumn="0" w:noHBand="0" w:noVBand="0"/>
      </w:tblPr>
      <w:tblGrid>
        <w:gridCol w:w="5341"/>
        <w:gridCol w:w="5341"/>
      </w:tblGrid>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Право требования к ООО «</w:t>
            </w:r>
            <w:proofErr w:type="spellStart"/>
            <w:r>
              <w:rPr>
                <w:rFonts w:cstheme="minorHAnsi"/>
                <w:sz w:val="24"/>
                <w:szCs w:val="24"/>
              </w:rPr>
              <w:t>Изнекст</w:t>
            </w:r>
            <w:proofErr w:type="spellEnd"/>
            <w:r>
              <w:rPr>
                <w:rFonts w:cstheme="minorHAnsi"/>
                <w:sz w:val="24"/>
                <w:szCs w:val="24"/>
              </w:rPr>
              <w:t>-Авто» (ИНН 7709978787) на сумму 15234,00 руб.</w:t>
            </w:r>
          </w:p>
        </w:tc>
      </w:tr>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w:t>
            </w:r>
            <w:r>
              <w:rPr>
                <w:rFonts w:cstheme="minorHAnsi"/>
                <w:sz w:val="24"/>
                <w:szCs w:val="24"/>
              </w:rPr>
              <w:lastRenderedPageBreak/>
              <w:t xml:space="preserve">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w:t>
            </w:r>
          </w:p>
        </w:tc>
      </w:tr>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 Право требования  </w:t>
            </w:r>
          </w:p>
        </w:tc>
      </w:tr>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13710,60</w:t>
            </w:r>
          </w:p>
        </w:tc>
      </w:tr>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20</w:t>
            </w:r>
          </w:p>
        </w:tc>
      </w:tr>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Задаток вносится не позднее даты окончания приема заявок на участие в торгах на счет организатора торгов Арбитражного управляющего Филина Владимира Валентиновича 40802810929610001449 в филиале "Нижегородский" АО "АЛЬФА_БАНК", БИК 042202824, </w:t>
            </w:r>
            <w:proofErr w:type="spellStart"/>
            <w:r>
              <w:rPr>
                <w:rFonts w:cstheme="minorHAnsi"/>
                <w:sz w:val="24"/>
                <w:szCs w:val="24"/>
              </w:rPr>
              <w:t>кор.счет</w:t>
            </w:r>
            <w:proofErr w:type="spellEnd"/>
            <w:r>
              <w:rPr>
                <w:rFonts w:cstheme="minorHAnsi"/>
                <w:sz w:val="24"/>
                <w:szCs w:val="24"/>
              </w:rPr>
              <w:t xml:space="preserve"> 30101810200000000824 в Волго-Вятском ГУ Банка России с указанием номера лота и формулировкой «задаток для участия в торгах в форме аукциона по реализации имущества ООО «</w:t>
            </w:r>
            <w:proofErr w:type="spellStart"/>
            <w:r>
              <w:rPr>
                <w:rFonts w:cstheme="minorHAnsi"/>
                <w:sz w:val="24"/>
                <w:szCs w:val="24"/>
              </w:rPr>
              <w:t>Пензагазкомплект</w:t>
            </w:r>
            <w:proofErr w:type="spellEnd"/>
            <w:r>
              <w:rPr>
                <w:rFonts w:cstheme="minorHAnsi"/>
                <w:sz w:val="24"/>
                <w:szCs w:val="24"/>
              </w:rPr>
              <w:t xml:space="preserve">». </w:t>
            </w:r>
          </w:p>
        </w:tc>
      </w:tr>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 40802810929610001449 в филиале "Нижегородский" АО "АЛЬФА_БАНК", БИК 042202824, </w:t>
            </w:r>
            <w:proofErr w:type="spellStart"/>
            <w:r>
              <w:rPr>
                <w:rFonts w:cstheme="minorHAnsi"/>
                <w:sz w:val="24"/>
                <w:szCs w:val="24"/>
              </w:rPr>
              <w:t>кор.счет</w:t>
            </w:r>
            <w:proofErr w:type="spellEnd"/>
            <w:r>
              <w:rPr>
                <w:rFonts w:cstheme="minorHAnsi"/>
                <w:sz w:val="24"/>
                <w:szCs w:val="24"/>
              </w:rPr>
              <w:t xml:space="preserve"> 30101810200000000824 в Волго-Вятском ГУ Банка России  </w:t>
            </w:r>
          </w:p>
        </w:tc>
      </w:tr>
      <w:tr w:rsidR="007D6CF8">
        <w:tc>
          <w:tcPr>
            <w:tcW w:w="5341" w:type="dxa"/>
          </w:tcPr>
          <w:p w:rsidR="007D6CF8" w:rsidRDefault="007D6CF8" w:rsidP="007D6CF8">
            <w:pPr>
              <w:spacing w:after="120" w:line="240" w:lineRule="auto"/>
              <w:contextualSpacing/>
              <w:rPr>
                <w:rFonts w:cstheme="minorHAnsi"/>
                <w:sz w:val="24"/>
                <w:szCs w:val="24"/>
              </w:rPr>
            </w:pPr>
          </w:p>
        </w:tc>
        <w:tc>
          <w:tcPr>
            <w:tcW w:w="5341" w:type="dxa"/>
          </w:tcPr>
          <w:p w:rsidR="007D6CF8" w:rsidRDefault="007D6CF8" w:rsidP="007D6CF8">
            <w:pPr>
              <w:spacing w:after="120" w:line="240" w:lineRule="auto"/>
              <w:contextualSpacing/>
              <w:rPr>
                <w:rFonts w:cstheme="minorHAnsi"/>
                <w:sz w:val="24"/>
                <w:szCs w:val="24"/>
              </w:rPr>
            </w:pPr>
          </w:p>
        </w:tc>
      </w:tr>
      <w:tr w:rsidR="007D6CF8">
        <w:tc>
          <w:tcPr>
            <w:tcW w:w="5341" w:type="dxa"/>
          </w:tcPr>
          <w:p w:rsidR="007D6CF8" w:rsidRDefault="007D6CF8" w:rsidP="007D6CF8">
            <w:pPr>
              <w:spacing w:after="120" w:line="240" w:lineRule="auto"/>
              <w:contextualSpacing/>
              <w:rPr>
                <w:rFonts w:cstheme="minorHAnsi"/>
                <w:sz w:val="24"/>
                <w:szCs w:val="24"/>
              </w:rPr>
            </w:pPr>
          </w:p>
        </w:tc>
        <w:tc>
          <w:tcPr>
            <w:tcW w:w="5341" w:type="dxa"/>
          </w:tcPr>
          <w:p w:rsidR="007D6CF8" w:rsidRDefault="007D6CF8" w:rsidP="007D6CF8">
            <w:pPr>
              <w:spacing w:after="120" w:line="240" w:lineRule="auto"/>
              <w:contextualSpacing/>
              <w:rPr>
                <w:rFonts w:cstheme="minorHAnsi"/>
                <w:sz w:val="24"/>
                <w:szCs w:val="24"/>
              </w:rPr>
            </w:pPr>
          </w:p>
        </w:tc>
      </w:tr>
    </w:tbl>
    <w:p w:rsidR="007D6CF8" w:rsidRDefault="00386E55" w:rsidP="003B4192">
      <w:pPr>
        <w:spacing w:line="240" w:lineRule="auto"/>
        <w:ind w:firstLine="708"/>
        <w:contextualSpacing/>
        <w:rPr>
          <w:rFonts w:cstheme="minorHAnsi"/>
          <w:sz w:val="24"/>
          <w:szCs w:val="24"/>
        </w:rPr>
      </w:pPr>
      <w:r>
        <w:rPr>
          <w:rFonts w:cstheme="minorHAnsi"/>
          <w:sz w:val="24"/>
          <w:szCs w:val="24"/>
        </w:rPr>
        <w:t xml:space="preserve"> </w:t>
      </w:r>
      <w:bookmarkStart w:id="33" w:name="ЛотНазвание_2"/>
      <w:bookmarkEnd w:id="33"/>
      <w:r w:rsidR="007D6CF8">
        <w:rPr>
          <w:rFonts w:cstheme="minorHAnsi"/>
          <w:sz w:val="24"/>
          <w:szCs w:val="24"/>
        </w:rPr>
        <w:t>Лот 3.</w:t>
      </w:r>
      <w:r>
        <w:rPr>
          <w:rFonts w:cstheme="minorHAnsi"/>
          <w:sz w:val="24"/>
          <w:szCs w:val="24"/>
        </w:rPr>
        <w:t xml:space="preserve"> </w:t>
      </w:r>
      <w:bookmarkStart w:id="34" w:name="Лот_2"/>
      <w:bookmarkEnd w:id="34"/>
    </w:p>
    <w:tbl>
      <w:tblPr>
        <w:tblW w:w="0" w:type="auto"/>
        <w:tblLayout w:type="fixed"/>
        <w:tblLook w:val="0000" w:firstRow="0" w:lastRow="0" w:firstColumn="0" w:lastColumn="0" w:noHBand="0" w:noVBand="0"/>
      </w:tblPr>
      <w:tblGrid>
        <w:gridCol w:w="5341"/>
        <w:gridCol w:w="5341"/>
      </w:tblGrid>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 Право требования к ООО «</w:t>
            </w:r>
            <w:proofErr w:type="spellStart"/>
            <w:r>
              <w:rPr>
                <w:rFonts w:cstheme="minorHAnsi"/>
                <w:sz w:val="24"/>
                <w:szCs w:val="24"/>
              </w:rPr>
              <w:t>АльянсАктив</w:t>
            </w:r>
            <w:proofErr w:type="spellEnd"/>
            <w:r>
              <w:rPr>
                <w:rFonts w:cstheme="minorHAnsi"/>
                <w:sz w:val="24"/>
                <w:szCs w:val="24"/>
              </w:rPr>
              <w:t xml:space="preserve">» (ИНН 9701079686) на сумму 292561,82 руб.  </w:t>
            </w:r>
          </w:p>
        </w:tc>
      </w:tr>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w:t>
            </w:r>
            <w:r>
              <w:rPr>
                <w:rFonts w:cstheme="minorHAnsi"/>
                <w:sz w:val="24"/>
                <w:szCs w:val="24"/>
              </w:rPr>
              <w:lastRenderedPageBreak/>
              <w:t xml:space="preserve">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w:t>
            </w:r>
          </w:p>
        </w:tc>
      </w:tr>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 Право требования  </w:t>
            </w:r>
          </w:p>
        </w:tc>
      </w:tr>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263305,64</w:t>
            </w:r>
          </w:p>
        </w:tc>
      </w:tr>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20</w:t>
            </w:r>
          </w:p>
        </w:tc>
      </w:tr>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Задаток вносится не позднее даты окончания приема заявок на участие в торгах на счет организатора торгов Арбитражного управляющего Филина Владимира Валентиновича 40802810929610001449 в филиале "Нижегородский" АО "АЛЬФА_БАНК", БИК 042202824, </w:t>
            </w:r>
            <w:proofErr w:type="spellStart"/>
            <w:r>
              <w:rPr>
                <w:rFonts w:cstheme="minorHAnsi"/>
                <w:sz w:val="24"/>
                <w:szCs w:val="24"/>
              </w:rPr>
              <w:t>кор.счет</w:t>
            </w:r>
            <w:proofErr w:type="spellEnd"/>
            <w:r>
              <w:rPr>
                <w:rFonts w:cstheme="minorHAnsi"/>
                <w:sz w:val="24"/>
                <w:szCs w:val="24"/>
              </w:rPr>
              <w:t xml:space="preserve"> 30101810200000000824 в Волго-Вятском ГУ Банка России с указанием номера лота и формулировкой «задаток для участия в торгах в форме аукциона по реализации имущества ООО «</w:t>
            </w:r>
            <w:proofErr w:type="spellStart"/>
            <w:r>
              <w:rPr>
                <w:rFonts w:cstheme="minorHAnsi"/>
                <w:sz w:val="24"/>
                <w:szCs w:val="24"/>
              </w:rPr>
              <w:t>Пензагазкомплект</w:t>
            </w:r>
            <w:proofErr w:type="spellEnd"/>
            <w:r>
              <w:rPr>
                <w:rFonts w:cstheme="minorHAnsi"/>
                <w:sz w:val="24"/>
                <w:szCs w:val="24"/>
              </w:rPr>
              <w:t xml:space="preserve">». </w:t>
            </w:r>
          </w:p>
        </w:tc>
      </w:tr>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 40802810929610001449 в филиале "Нижегородский" АО "АЛЬФА_БАНК", БИК 042202824, </w:t>
            </w:r>
            <w:proofErr w:type="spellStart"/>
            <w:r>
              <w:rPr>
                <w:rFonts w:cstheme="minorHAnsi"/>
                <w:sz w:val="24"/>
                <w:szCs w:val="24"/>
              </w:rPr>
              <w:t>кор.счет</w:t>
            </w:r>
            <w:proofErr w:type="spellEnd"/>
            <w:r>
              <w:rPr>
                <w:rFonts w:cstheme="minorHAnsi"/>
                <w:sz w:val="24"/>
                <w:szCs w:val="24"/>
              </w:rPr>
              <w:t xml:space="preserve"> 30101810200000000824 в Волго-Вятском ГУ Банка России  </w:t>
            </w:r>
          </w:p>
        </w:tc>
      </w:tr>
      <w:tr w:rsidR="007D6CF8">
        <w:tc>
          <w:tcPr>
            <w:tcW w:w="5341" w:type="dxa"/>
          </w:tcPr>
          <w:p w:rsidR="007D6CF8" w:rsidRDefault="007D6CF8" w:rsidP="007D6CF8">
            <w:pPr>
              <w:spacing w:after="120" w:line="240" w:lineRule="auto"/>
              <w:contextualSpacing/>
              <w:rPr>
                <w:rFonts w:cstheme="minorHAnsi"/>
                <w:sz w:val="24"/>
                <w:szCs w:val="24"/>
              </w:rPr>
            </w:pPr>
          </w:p>
        </w:tc>
        <w:tc>
          <w:tcPr>
            <w:tcW w:w="5341" w:type="dxa"/>
          </w:tcPr>
          <w:p w:rsidR="007D6CF8" w:rsidRDefault="007D6CF8" w:rsidP="007D6CF8">
            <w:pPr>
              <w:spacing w:after="120" w:line="240" w:lineRule="auto"/>
              <w:contextualSpacing/>
              <w:rPr>
                <w:rFonts w:cstheme="minorHAnsi"/>
                <w:sz w:val="24"/>
                <w:szCs w:val="24"/>
              </w:rPr>
            </w:pPr>
          </w:p>
        </w:tc>
      </w:tr>
      <w:tr w:rsidR="007D6CF8">
        <w:tc>
          <w:tcPr>
            <w:tcW w:w="5341" w:type="dxa"/>
          </w:tcPr>
          <w:p w:rsidR="007D6CF8" w:rsidRDefault="007D6CF8" w:rsidP="007D6CF8">
            <w:pPr>
              <w:spacing w:after="120" w:line="240" w:lineRule="auto"/>
              <w:contextualSpacing/>
              <w:rPr>
                <w:rFonts w:cstheme="minorHAnsi"/>
                <w:sz w:val="24"/>
                <w:szCs w:val="24"/>
              </w:rPr>
            </w:pPr>
          </w:p>
        </w:tc>
        <w:tc>
          <w:tcPr>
            <w:tcW w:w="5341" w:type="dxa"/>
          </w:tcPr>
          <w:p w:rsidR="007D6CF8" w:rsidRDefault="007D6CF8" w:rsidP="007D6CF8">
            <w:pPr>
              <w:spacing w:after="120" w:line="240" w:lineRule="auto"/>
              <w:contextualSpacing/>
              <w:rPr>
                <w:rFonts w:cstheme="minorHAnsi"/>
                <w:sz w:val="24"/>
                <w:szCs w:val="24"/>
              </w:rPr>
            </w:pPr>
          </w:p>
        </w:tc>
      </w:tr>
    </w:tbl>
    <w:p w:rsidR="007D6CF8"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35" w:name="ЛотНазвание_3"/>
      <w:bookmarkEnd w:id="35"/>
      <w:r w:rsidR="007D6CF8">
        <w:rPr>
          <w:rFonts w:cstheme="minorHAnsi"/>
          <w:sz w:val="24"/>
          <w:szCs w:val="24"/>
        </w:rPr>
        <w:t>Лот 5.</w:t>
      </w:r>
      <w:r>
        <w:rPr>
          <w:rFonts w:cstheme="minorHAnsi"/>
          <w:sz w:val="24"/>
          <w:szCs w:val="24"/>
        </w:rPr>
        <w:t xml:space="preserve"> </w:t>
      </w:r>
      <w:bookmarkStart w:id="36" w:name="Лот_3"/>
      <w:bookmarkEnd w:id="36"/>
    </w:p>
    <w:tbl>
      <w:tblPr>
        <w:tblW w:w="0" w:type="auto"/>
        <w:tblLayout w:type="fixed"/>
        <w:tblLook w:val="0000" w:firstRow="0" w:lastRow="0" w:firstColumn="0" w:lastColumn="0" w:noHBand="0" w:noVBand="0"/>
      </w:tblPr>
      <w:tblGrid>
        <w:gridCol w:w="5341"/>
        <w:gridCol w:w="5341"/>
      </w:tblGrid>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Теплообменник, 2 шт. </w:t>
            </w:r>
          </w:p>
        </w:tc>
      </w:tr>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w:t>
            </w:r>
          </w:p>
        </w:tc>
      </w:tr>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Сведения об имуществе, его составе, характеристиках, описание, порядок </w:t>
            </w:r>
            <w:r>
              <w:rPr>
                <w:rFonts w:cstheme="minorHAnsi"/>
                <w:sz w:val="24"/>
                <w:szCs w:val="24"/>
              </w:rPr>
              <w:lastRenderedPageBreak/>
              <w:t>ознакомления</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lastRenderedPageBreak/>
              <w:t xml:space="preserve">Теплообменник, 2 шт. </w:t>
            </w:r>
          </w:p>
        </w:tc>
      </w:tr>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lastRenderedPageBreak/>
              <w:t>Начальная цена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69489,90</w:t>
            </w:r>
          </w:p>
        </w:tc>
      </w:tr>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20</w:t>
            </w:r>
          </w:p>
        </w:tc>
      </w:tr>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Задаток вносится не позднее даты окончания приема заявок на участие в торгах на счет организатора торгов Арбитражного управляющего Филина Владимира Валентиновича 40802810929610001449 в филиале "Нижегородский" АО "АЛЬФА_БАНК", БИК 042202824, </w:t>
            </w:r>
            <w:proofErr w:type="spellStart"/>
            <w:r>
              <w:rPr>
                <w:rFonts w:cstheme="minorHAnsi"/>
                <w:sz w:val="24"/>
                <w:szCs w:val="24"/>
              </w:rPr>
              <w:t>кор.счет</w:t>
            </w:r>
            <w:proofErr w:type="spellEnd"/>
            <w:r>
              <w:rPr>
                <w:rFonts w:cstheme="minorHAnsi"/>
                <w:sz w:val="24"/>
                <w:szCs w:val="24"/>
              </w:rPr>
              <w:t xml:space="preserve"> 30101810200000000824 в Волго-Вятском ГУ Банка России с указанием номера лота и формулировкой «задаток для участия в торгах в форме аукциона по реализации имущества ООО «</w:t>
            </w:r>
            <w:proofErr w:type="spellStart"/>
            <w:r>
              <w:rPr>
                <w:rFonts w:cstheme="minorHAnsi"/>
                <w:sz w:val="24"/>
                <w:szCs w:val="24"/>
              </w:rPr>
              <w:t>Пензагазкомплект</w:t>
            </w:r>
            <w:proofErr w:type="spellEnd"/>
            <w:r>
              <w:rPr>
                <w:rFonts w:cstheme="minorHAnsi"/>
                <w:sz w:val="24"/>
                <w:szCs w:val="24"/>
              </w:rPr>
              <w:t xml:space="preserve">». </w:t>
            </w:r>
          </w:p>
        </w:tc>
      </w:tr>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40802810929610001449 в филиале "Нижегородский" АО "АЛЬФА_БАНК", БИК 042202824, </w:t>
            </w:r>
            <w:proofErr w:type="spellStart"/>
            <w:r>
              <w:rPr>
                <w:rFonts w:cstheme="minorHAnsi"/>
                <w:sz w:val="24"/>
                <w:szCs w:val="24"/>
              </w:rPr>
              <w:t>кор.счет</w:t>
            </w:r>
            <w:proofErr w:type="spellEnd"/>
            <w:r>
              <w:rPr>
                <w:rFonts w:cstheme="minorHAnsi"/>
                <w:sz w:val="24"/>
                <w:szCs w:val="24"/>
              </w:rPr>
              <w:t xml:space="preserve"> 30101810200000000824 в Волго-Вятском ГУ Банка России </w:t>
            </w:r>
          </w:p>
        </w:tc>
      </w:tr>
      <w:tr w:rsidR="007D6CF8">
        <w:tc>
          <w:tcPr>
            <w:tcW w:w="5341" w:type="dxa"/>
          </w:tcPr>
          <w:p w:rsidR="007D6CF8" w:rsidRDefault="007D6CF8" w:rsidP="007D6CF8">
            <w:pPr>
              <w:spacing w:after="120" w:line="240" w:lineRule="auto"/>
              <w:contextualSpacing/>
              <w:rPr>
                <w:rFonts w:cstheme="minorHAnsi"/>
                <w:sz w:val="24"/>
                <w:szCs w:val="24"/>
              </w:rPr>
            </w:pPr>
          </w:p>
        </w:tc>
        <w:tc>
          <w:tcPr>
            <w:tcW w:w="5341" w:type="dxa"/>
          </w:tcPr>
          <w:p w:rsidR="007D6CF8" w:rsidRDefault="007D6CF8" w:rsidP="007D6CF8">
            <w:pPr>
              <w:spacing w:after="120" w:line="240" w:lineRule="auto"/>
              <w:contextualSpacing/>
              <w:rPr>
                <w:rFonts w:cstheme="minorHAnsi"/>
                <w:sz w:val="24"/>
                <w:szCs w:val="24"/>
              </w:rPr>
            </w:pPr>
          </w:p>
        </w:tc>
      </w:tr>
      <w:tr w:rsidR="007D6CF8">
        <w:tc>
          <w:tcPr>
            <w:tcW w:w="5341" w:type="dxa"/>
          </w:tcPr>
          <w:p w:rsidR="007D6CF8" w:rsidRDefault="007D6CF8" w:rsidP="007D6CF8">
            <w:pPr>
              <w:spacing w:after="120" w:line="240" w:lineRule="auto"/>
              <w:contextualSpacing/>
              <w:rPr>
                <w:rFonts w:cstheme="minorHAnsi"/>
                <w:sz w:val="24"/>
                <w:szCs w:val="24"/>
              </w:rPr>
            </w:pPr>
          </w:p>
        </w:tc>
        <w:tc>
          <w:tcPr>
            <w:tcW w:w="5341" w:type="dxa"/>
          </w:tcPr>
          <w:p w:rsidR="007D6CF8" w:rsidRDefault="007D6CF8" w:rsidP="007D6CF8">
            <w:pPr>
              <w:spacing w:after="120" w:line="240" w:lineRule="auto"/>
              <w:contextualSpacing/>
              <w:rPr>
                <w:rFonts w:cstheme="minorHAnsi"/>
                <w:sz w:val="24"/>
                <w:szCs w:val="24"/>
              </w:rPr>
            </w:pPr>
          </w:p>
        </w:tc>
      </w:tr>
    </w:tbl>
    <w:p w:rsidR="007D6CF8"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37" w:name="ЛотНазвание_4"/>
      <w:bookmarkEnd w:id="37"/>
      <w:r w:rsidR="007D6CF8">
        <w:rPr>
          <w:rFonts w:cstheme="minorHAnsi"/>
          <w:sz w:val="24"/>
          <w:szCs w:val="24"/>
        </w:rPr>
        <w:t>Лот 8.</w:t>
      </w:r>
      <w:r>
        <w:rPr>
          <w:rFonts w:cstheme="minorHAnsi"/>
          <w:sz w:val="24"/>
          <w:szCs w:val="24"/>
        </w:rPr>
        <w:t xml:space="preserve"> </w:t>
      </w:r>
      <w:bookmarkStart w:id="38" w:name="Лот_4"/>
      <w:bookmarkEnd w:id="38"/>
    </w:p>
    <w:tbl>
      <w:tblPr>
        <w:tblW w:w="0" w:type="auto"/>
        <w:tblLayout w:type="fixed"/>
        <w:tblLook w:val="0000" w:firstRow="0" w:lastRow="0" w:firstColumn="0" w:lastColumn="0" w:noHBand="0" w:noVBand="0"/>
      </w:tblPr>
      <w:tblGrid>
        <w:gridCol w:w="5341"/>
        <w:gridCol w:w="5341"/>
      </w:tblGrid>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БКУ-120 кВт, 1 шт. </w:t>
            </w:r>
          </w:p>
        </w:tc>
      </w:tr>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w:t>
            </w:r>
          </w:p>
        </w:tc>
      </w:tr>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БКУ-120 кВт, 1 шт. </w:t>
            </w:r>
          </w:p>
        </w:tc>
      </w:tr>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36033,30</w:t>
            </w:r>
          </w:p>
        </w:tc>
      </w:tr>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20</w:t>
            </w:r>
          </w:p>
        </w:tc>
      </w:tr>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Задаток вносится не позднее даты окончания приема заявок на участие в торгах на счет организатора торгов Арбитражного управляющего Филина Владимира </w:t>
            </w:r>
            <w:r>
              <w:rPr>
                <w:rFonts w:cstheme="minorHAnsi"/>
                <w:sz w:val="24"/>
                <w:szCs w:val="24"/>
              </w:rPr>
              <w:lastRenderedPageBreak/>
              <w:t xml:space="preserve">Валентиновича 40802810929610001449 в филиале "Нижегородский" АО "АЛЬФА_БАНК", БИК 042202824, </w:t>
            </w:r>
            <w:proofErr w:type="spellStart"/>
            <w:r>
              <w:rPr>
                <w:rFonts w:cstheme="minorHAnsi"/>
                <w:sz w:val="24"/>
                <w:szCs w:val="24"/>
              </w:rPr>
              <w:t>кор.счет</w:t>
            </w:r>
            <w:proofErr w:type="spellEnd"/>
            <w:r>
              <w:rPr>
                <w:rFonts w:cstheme="minorHAnsi"/>
                <w:sz w:val="24"/>
                <w:szCs w:val="24"/>
              </w:rPr>
              <w:t xml:space="preserve"> 30101810200000000824 в Волго-Вятском ГУ Банка России с указанием номера лота и формулировкой «задаток для участия в торгах в форме аукциона по реализации имущества ООО «</w:t>
            </w:r>
            <w:proofErr w:type="spellStart"/>
            <w:r>
              <w:rPr>
                <w:rFonts w:cstheme="minorHAnsi"/>
                <w:sz w:val="24"/>
                <w:szCs w:val="24"/>
              </w:rPr>
              <w:t>Пензагазкомплект</w:t>
            </w:r>
            <w:proofErr w:type="spellEnd"/>
            <w:r>
              <w:rPr>
                <w:rFonts w:cstheme="minorHAnsi"/>
                <w:sz w:val="24"/>
                <w:szCs w:val="24"/>
              </w:rPr>
              <w:t xml:space="preserve">». </w:t>
            </w:r>
          </w:p>
        </w:tc>
      </w:tr>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lastRenderedPageBreak/>
              <w:t>Счет для внесения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40802810929610001449 в филиале "Нижегородский" АО "АЛЬФА_БАНК", БИК 042202824, </w:t>
            </w:r>
            <w:proofErr w:type="spellStart"/>
            <w:r>
              <w:rPr>
                <w:rFonts w:cstheme="minorHAnsi"/>
                <w:sz w:val="24"/>
                <w:szCs w:val="24"/>
              </w:rPr>
              <w:t>кор.счет</w:t>
            </w:r>
            <w:proofErr w:type="spellEnd"/>
            <w:r>
              <w:rPr>
                <w:rFonts w:cstheme="minorHAnsi"/>
                <w:sz w:val="24"/>
                <w:szCs w:val="24"/>
              </w:rPr>
              <w:t xml:space="preserve"> 30101810200000000824 в Волго-Вятском ГУ Банка России </w:t>
            </w:r>
          </w:p>
        </w:tc>
      </w:tr>
      <w:tr w:rsidR="007D6CF8">
        <w:tc>
          <w:tcPr>
            <w:tcW w:w="5341" w:type="dxa"/>
          </w:tcPr>
          <w:p w:rsidR="007D6CF8" w:rsidRDefault="007D6CF8" w:rsidP="007D6CF8">
            <w:pPr>
              <w:spacing w:after="120" w:line="240" w:lineRule="auto"/>
              <w:contextualSpacing/>
              <w:rPr>
                <w:rFonts w:cstheme="minorHAnsi"/>
                <w:sz w:val="24"/>
                <w:szCs w:val="24"/>
              </w:rPr>
            </w:pPr>
          </w:p>
        </w:tc>
        <w:tc>
          <w:tcPr>
            <w:tcW w:w="5341" w:type="dxa"/>
          </w:tcPr>
          <w:p w:rsidR="007D6CF8" w:rsidRDefault="007D6CF8" w:rsidP="007D6CF8">
            <w:pPr>
              <w:spacing w:after="120" w:line="240" w:lineRule="auto"/>
              <w:contextualSpacing/>
              <w:rPr>
                <w:rFonts w:cstheme="minorHAnsi"/>
                <w:sz w:val="24"/>
                <w:szCs w:val="24"/>
              </w:rPr>
            </w:pPr>
          </w:p>
        </w:tc>
      </w:tr>
      <w:tr w:rsidR="007D6CF8">
        <w:tc>
          <w:tcPr>
            <w:tcW w:w="5341" w:type="dxa"/>
          </w:tcPr>
          <w:p w:rsidR="007D6CF8" w:rsidRDefault="007D6CF8" w:rsidP="007D6CF8">
            <w:pPr>
              <w:spacing w:after="120" w:line="240" w:lineRule="auto"/>
              <w:contextualSpacing/>
              <w:rPr>
                <w:rFonts w:cstheme="minorHAnsi"/>
                <w:sz w:val="24"/>
                <w:szCs w:val="24"/>
              </w:rPr>
            </w:pPr>
          </w:p>
        </w:tc>
        <w:tc>
          <w:tcPr>
            <w:tcW w:w="5341" w:type="dxa"/>
          </w:tcPr>
          <w:p w:rsidR="007D6CF8" w:rsidRDefault="007D6CF8" w:rsidP="007D6CF8">
            <w:pPr>
              <w:spacing w:after="120" w:line="240" w:lineRule="auto"/>
              <w:contextualSpacing/>
              <w:rPr>
                <w:rFonts w:cstheme="minorHAnsi"/>
                <w:sz w:val="24"/>
                <w:szCs w:val="24"/>
              </w:rPr>
            </w:pPr>
          </w:p>
        </w:tc>
      </w:tr>
    </w:tbl>
    <w:p w:rsidR="007D6CF8"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39" w:name="ЛотНазвание_5"/>
      <w:bookmarkEnd w:id="39"/>
      <w:r w:rsidR="007D6CF8">
        <w:rPr>
          <w:rFonts w:cstheme="minorHAnsi"/>
          <w:sz w:val="24"/>
          <w:szCs w:val="24"/>
        </w:rPr>
        <w:t>Лот 9.</w:t>
      </w:r>
      <w:r>
        <w:rPr>
          <w:rFonts w:cstheme="minorHAnsi"/>
          <w:sz w:val="24"/>
          <w:szCs w:val="24"/>
        </w:rPr>
        <w:t xml:space="preserve"> </w:t>
      </w:r>
      <w:bookmarkStart w:id="40" w:name="Лот_5"/>
      <w:bookmarkEnd w:id="40"/>
    </w:p>
    <w:tbl>
      <w:tblPr>
        <w:tblW w:w="0" w:type="auto"/>
        <w:tblLayout w:type="fixed"/>
        <w:tblLook w:val="0000" w:firstRow="0" w:lastRow="0" w:firstColumn="0" w:lastColumn="0" w:noHBand="0" w:noVBand="0"/>
      </w:tblPr>
      <w:tblGrid>
        <w:gridCol w:w="5341"/>
        <w:gridCol w:w="5341"/>
      </w:tblGrid>
      <w:tr w:rsidR="007D6CF8" w:rsidRPr="00A82610">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7D6CF8" w:rsidRPr="00A82610" w:rsidRDefault="007D6CF8" w:rsidP="007D6CF8">
            <w:pPr>
              <w:spacing w:after="120" w:line="240" w:lineRule="auto"/>
              <w:contextualSpacing/>
              <w:rPr>
                <w:rFonts w:cstheme="minorHAnsi"/>
                <w:sz w:val="24"/>
                <w:szCs w:val="24"/>
                <w:lang w:val="en-US"/>
              </w:rPr>
            </w:pPr>
            <w:r w:rsidRPr="00A82610">
              <w:rPr>
                <w:rFonts w:cstheme="minorHAnsi"/>
                <w:sz w:val="24"/>
                <w:szCs w:val="24"/>
                <w:lang w:val="en-US"/>
              </w:rPr>
              <w:t xml:space="preserve"> </w:t>
            </w:r>
            <w:r>
              <w:rPr>
                <w:rFonts w:cstheme="minorHAnsi"/>
                <w:sz w:val="24"/>
                <w:szCs w:val="24"/>
              </w:rPr>
              <w:t>Автомобиль</w:t>
            </w:r>
            <w:r w:rsidRPr="00A82610">
              <w:rPr>
                <w:rFonts w:cstheme="minorHAnsi"/>
                <w:sz w:val="24"/>
                <w:szCs w:val="24"/>
                <w:lang w:val="en-US"/>
              </w:rPr>
              <w:t xml:space="preserve"> Citroen </w:t>
            </w:r>
            <w:proofErr w:type="spellStart"/>
            <w:r w:rsidRPr="00A82610">
              <w:rPr>
                <w:rFonts w:cstheme="minorHAnsi"/>
                <w:sz w:val="24"/>
                <w:szCs w:val="24"/>
                <w:lang w:val="en-US"/>
              </w:rPr>
              <w:t>Berlingo</w:t>
            </w:r>
            <w:proofErr w:type="spellEnd"/>
            <w:r w:rsidRPr="00A82610">
              <w:rPr>
                <w:rFonts w:cstheme="minorHAnsi"/>
                <w:sz w:val="24"/>
                <w:szCs w:val="24"/>
                <w:lang w:val="en-US"/>
              </w:rPr>
              <w:t xml:space="preserve">, 2011 </w:t>
            </w:r>
            <w:r>
              <w:rPr>
                <w:rFonts w:cstheme="minorHAnsi"/>
                <w:sz w:val="24"/>
                <w:szCs w:val="24"/>
              </w:rPr>
              <w:t>г</w:t>
            </w:r>
            <w:r w:rsidRPr="00A82610">
              <w:rPr>
                <w:rFonts w:cstheme="minorHAnsi"/>
                <w:sz w:val="24"/>
                <w:szCs w:val="24"/>
                <w:lang w:val="en-US"/>
              </w:rPr>
              <w:t>.</w:t>
            </w:r>
            <w:r>
              <w:rPr>
                <w:rFonts w:cstheme="minorHAnsi"/>
                <w:sz w:val="24"/>
                <w:szCs w:val="24"/>
              </w:rPr>
              <w:t>в</w:t>
            </w:r>
            <w:r w:rsidRPr="00A82610">
              <w:rPr>
                <w:rFonts w:cstheme="minorHAnsi"/>
                <w:sz w:val="24"/>
                <w:szCs w:val="24"/>
                <w:lang w:val="en-US"/>
              </w:rPr>
              <w:t xml:space="preserve">., 000000360.  </w:t>
            </w:r>
          </w:p>
        </w:tc>
      </w:tr>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w:t>
            </w:r>
          </w:p>
        </w:tc>
      </w:tr>
      <w:tr w:rsidR="007D6CF8" w:rsidRPr="00A82610">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7D6CF8" w:rsidRPr="00A82610" w:rsidRDefault="007D6CF8" w:rsidP="007D6CF8">
            <w:pPr>
              <w:spacing w:after="120" w:line="240" w:lineRule="auto"/>
              <w:contextualSpacing/>
              <w:rPr>
                <w:rFonts w:cstheme="minorHAnsi"/>
                <w:sz w:val="24"/>
                <w:szCs w:val="24"/>
                <w:lang w:val="en-US"/>
              </w:rPr>
            </w:pPr>
            <w:r>
              <w:rPr>
                <w:rFonts w:cstheme="minorHAnsi"/>
                <w:sz w:val="24"/>
                <w:szCs w:val="24"/>
              </w:rPr>
              <w:t xml:space="preserve"> Автомобиль</w:t>
            </w:r>
            <w:r w:rsidRPr="00A82610">
              <w:rPr>
                <w:rFonts w:cstheme="minorHAnsi"/>
                <w:sz w:val="24"/>
                <w:szCs w:val="24"/>
                <w:lang w:val="en-US"/>
              </w:rPr>
              <w:t xml:space="preserve"> Citroen </w:t>
            </w:r>
            <w:proofErr w:type="spellStart"/>
            <w:r w:rsidRPr="00A82610">
              <w:rPr>
                <w:rFonts w:cstheme="minorHAnsi"/>
                <w:sz w:val="24"/>
                <w:szCs w:val="24"/>
                <w:lang w:val="en-US"/>
              </w:rPr>
              <w:t>Berlingo</w:t>
            </w:r>
            <w:proofErr w:type="spellEnd"/>
            <w:r w:rsidRPr="00A82610">
              <w:rPr>
                <w:rFonts w:cstheme="minorHAnsi"/>
                <w:sz w:val="24"/>
                <w:szCs w:val="24"/>
                <w:lang w:val="en-US"/>
              </w:rPr>
              <w:t xml:space="preserve">, 2011 </w:t>
            </w:r>
            <w:r>
              <w:rPr>
                <w:rFonts w:cstheme="minorHAnsi"/>
                <w:sz w:val="24"/>
                <w:szCs w:val="24"/>
              </w:rPr>
              <w:t>г</w:t>
            </w:r>
            <w:r w:rsidRPr="00A82610">
              <w:rPr>
                <w:rFonts w:cstheme="minorHAnsi"/>
                <w:sz w:val="24"/>
                <w:szCs w:val="24"/>
                <w:lang w:val="en-US"/>
              </w:rPr>
              <w:t>.</w:t>
            </w:r>
            <w:r>
              <w:rPr>
                <w:rFonts w:cstheme="minorHAnsi"/>
                <w:sz w:val="24"/>
                <w:szCs w:val="24"/>
              </w:rPr>
              <w:t>в</w:t>
            </w:r>
            <w:r w:rsidRPr="00A82610">
              <w:rPr>
                <w:rFonts w:cstheme="minorHAnsi"/>
                <w:sz w:val="24"/>
                <w:szCs w:val="24"/>
                <w:lang w:val="en-US"/>
              </w:rPr>
              <w:t xml:space="preserve">., 000000360.  </w:t>
            </w:r>
          </w:p>
        </w:tc>
      </w:tr>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282285,00</w:t>
            </w:r>
          </w:p>
        </w:tc>
      </w:tr>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20</w:t>
            </w:r>
          </w:p>
        </w:tc>
      </w:tr>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Задаток вносится не позднее даты окончания приема заявок на участие в торгах на счет организатора торгов Арбитражного управляющего Филина Владимира Валентиновича 40802810929610001449 в филиале "Нижегородский" АО "АЛЬФА_БАНК", БИК 042202824, </w:t>
            </w:r>
            <w:proofErr w:type="spellStart"/>
            <w:r>
              <w:rPr>
                <w:rFonts w:cstheme="minorHAnsi"/>
                <w:sz w:val="24"/>
                <w:szCs w:val="24"/>
              </w:rPr>
              <w:t>кор.счет</w:t>
            </w:r>
            <w:proofErr w:type="spellEnd"/>
            <w:r>
              <w:rPr>
                <w:rFonts w:cstheme="minorHAnsi"/>
                <w:sz w:val="24"/>
                <w:szCs w:val="24"/>
              </w:rPr>
              <w:t xml:space="preserve"> 30101810200000000824 в Волго-Вятском ГУ Банка России с указанием номера лота и формулировкой «задаток для участия в торгах в форме аукциона по реализации имущества ООО </w:t>
            </w:r>
            <w:r>
              <w:rPr>
                <w:rFonts w:cstheme="minorHAnsi"/>
                <w:sz w:val="24"/>
                <w:szCs w:val="24"/>
              </w:rPr>
              <w:lastRenderedPageBreak/>
              <w:t>«</w:t>
            </w:r>
            <w:proofErr w:type="spellStart"/>
            <w:r>
              <w:rPr>
                <w:rFonts w:cstheme="minorHAnsi"/>
                <w:sz w:val="24"/>
                <w:szCs w:val="24"/>
              </w:rPr>
              <w:t>Пензагазкомплект</w:t>
            </w:r>
            <w:proofErr w:type="spellEnd"/>
            <w:r>
              <w:rPr>
                <w:rFonts w:cstheme="minorHAnsi"/>
                <w:sz w:val="24"/>
                <w:szCs w:val="24"/>
              </w:rPr>
              <w:t xml:space="preserve">». </w:t>
            </w:r>
          </w:p>
        </w:tc>
      </w:tr>
      <w:tr w:rsidR="007D6CF8">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lastRenderedPageBreak/>
              <w:t>Счет для внесения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40802810929610001449 в филиале "Нижегородский" АО "АЛЬФА_БАНК", БИК 042202824, </w:t>
            </w:r>
            <w:proofErr w:type="spellStart"/>
            <w:r>
              <w:rPr>
                <w:rFonts w:cstheme="minorHAnsi"/>
                <w:sz w:val="24"/>
                <w:szCs w:val="24"/>
              </w:rPr>
              <w:t>кор.счет</w:t>
            </w:r>
            <w:proofErr w:type="spellEnd"/>
            <w:r>
              <w:rPr>
                <w:rFonts w:cstheme="minorHAnsi"/>
                <w:sz w:val="24"/>
                <w:szCs w:val="24"/>
              </w:rPr>
              <w:t xml:space="preserve"> 30101810200000000824 в Волго-Вятском ГУ Банка России </w:t>
            </w:r>
          </w:p>
        </w:tc>
      </w:tr>
      <w:tr w:rsidR="007D6CF8">
        <w:tc>
          <w:tcPr>
            <w:tcW w:w="5341" w:type="dxa"/>
          </w:tcPr>
          <w:p w:rsidR="007D6CF8" w:rsidRDefault="007D6CF8" w:rsidP="007D6CF8">
            <w:pPr>
              <w:spacing w:after="120" w:line="240" w:lineRule="auto"/>
              <w:contextualSpacing/>
              <w:rPr>
                <w:rFonts w:cstheme="minorHAnsi"/>
                <w:sz w:val="24"/>
                <w:szCs w:val="24"/>
              </w:rPr>
            </w:pPr>
          </w:p>
        </w:tc>
        <w:tc>
          <w:tcPr>
            <w:tcW w:w="5341" w:type="dxa"/>
          </w:tcPr>
          <w:p w:rsidR="007D6CF8" w:rsidRDefault="007D6CF8" w:rsidP="007D6CF8">
            <w:pPr>
              <w:spacing w:after="120" w:line="240" w:lineRule="auto"/>
              <w:contextualSpacing/>
              <w:rPr>
                <w:rFonts w:cstheme="minorHAnsi"/>
                <w:sz w:val="24"/>
                <w:szCs w:val="24"/>
              </w:rPr>
            </w:pPr>
          </w:p>
        </w:tc>
      </w:tr>
      <w:tr w:rsidR="007D6CF8">
        <w:tc>
          <w:tcPr>
            <w:tcW w:w="5341" w:type="dxa"/>
          </w:tcPr>
          <w:p w:rsidR="007D6CF8" w:rsidRDefault="007D6CF8" w:rsidP="007D6CF8">
            <w:pPr>
              <w:spacing w:after="120" w:line="240" w:lineRule="auto"/>
              <w:contextualSpacing/>
              <w:rPr>
                <w:rFonts w:cstheme="minorHAnsi"/>
                <w:sz w:val="24"/>
                <w:szCs w:val="24"/>
              </w:rPr>
            </w:pPr>
          </w:p>
        </w:tc>
        <w:tc>
          <w:tcPr>
            <w:tcW w:w="5341" w:type="dxa"/>
          </w:tcPr>
          <w:p w:rsidR="007D6CF8" w:rsidRDefault="007D6CF8" w:rsidP="007D6CF8">
            <w:pPr>
              <w:spacing w:after="120" w:line="240" w:lineRule="auto"/>
              <w:contextualSpacing/>
              <w:rPr>
                <w:rFonts w:cstheme="minorHAnsi"/>
                <w:sz w:val="24"/>
                <w:szCs w:val="24"/>
              </w:rPr>
            </w:pPr>
          </w:p>
        </w:tc>
      </w:tr>
    </w:tbl>
    <w:p w:rsidR="008D4BB1" w:rsidRPr="00A82610"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41" w:name="ЛотНазвание_6"/>
      <w:bookmarkEnd w:id="41"/>
      <w:r>
        <w:rPr>
          <w:rFonts w:cstheme="minorHAnsi"/>
          <w:sz w:val="24"/>
          <w:szCs w:val="24"/>
        </w:rPr>
        <w:t xml:space="preserve"> </w:t>
      </w:r>
      <w:bookmarkStart w:id="42" w:name="Лот_6"/>
      <w:bookmarkEnd w:id="42"/>
      <w:r>
        <w:rPr>
          <w:rFonts w:cstheme="minorHAnsi"/>
          <w:sz w:val="24"/>
          <w:szCs w:val="24"/>
        </w:rPr>
        <w:t xml:space="preserve"> </w:t>
      </w:r>
      <w:bookmarkStart w:id="43" w:name="ЛотНазвание_7"/>
      <w:bookmarkEnd w:id="43"/>
      <w:r>
        <w:rPr>
          <w:rFonts w:cstheme="minorHAnsi"/>
          <w:sz w:val="24"/>
          <w:szCs w:val="24"/>
        </w:rPr>
        <w:t xml:space="preserve"> </w:t>
      </w:r>
      <w:bookmarkStart w:id="44" w:name="Лот_7"/>
      <w:bookmarkEnd w:id="44"/>
      <w:r>
        <w:rPr>
          <w:rFonts w:cstheme="minorHAnsi"/>
          <w:sz w:val="24"/>
          <w:szCs w:val="24"/>
        </w:rPr>
        <w:t xml:space="preserve"> </w:t>
      </w:r>
      <w:bookmarkStart w:id="45" w:name="ЛотНазвание_8"/>
      <w:bookmarkEnd w:id="45"/>
      <w:r>
        <w:rPr>
          <w:rFonts w:cstheme="minorHAnsi"/>
          <w:sz w:val="24"/>
          <w:szCs w:val="24"/>
        </w:rPr>
        <w:t xml:space="preserve"> </w:t>
      </w:r>
      <w:bookmarkStart w:id="46" w:name="Лот_8"/>
      <w:bookmarkEnd w:id="46"/>
      <w:r w:rsidR="00A36A9A">
        <w:rPr>
          <w:rFonts w:cstheme="minorHAnsi"/>
          <w:sz w:val="24"/>
          <w:szCs w:val="24"/>
        </w:rPr>
        <w:t xml:space="preserve"> </w:t>
      </w:r>
      <w:bookmarkStart w:id="47" w:name="ЛотНазвание_9"/>
      <w:bookmarkEnd w:id="47"/>
      <w:r w:rsidR="00A36A9A">
        <w:rPr>
          <w:rFonts w:cstheme="minorHAnsi"/>
          <w:sz w:val="24"/>
          <w:szCs w:val="24"/>
        </w:rPr>
        <w:t xml:space="preserve"> </w:t>
      </w:r>
      <w:bookmarkStart w:id="48" w:name="Лот_9"/>
      <w:bookmarkEnd w:id="48"/>
      <w:r w:rsidR="00A36A9A">
        <w:rPr>
          <w:rFonts w:cstheme="minorHAnsi"/>
          <w:sz w:val="24"/>
          <w:szCs w:val="24"/>
        </w:rPr>
        <w:t xml:space="preserve"> </w:t>
      </w:r>
      <w:bookmarkStart w:id="49" w:name="ЛотНазвание_10"/>
      <w:bookmarkEnd w:id="49"/>
      <w:r w:rsidR="00A36A9A">
        <w:rPr>
          <w:rFonts w:cstheme="minorHAnsi"/>
          <w:sz w:val="24"/>
          <w:szCs w:val="24"/>
        </w:rPr>
        <w:t xml:space="preserve"> </w:t>
      </w:r>
      <w:bookmarkStart w:id="50" w:name="Лот_10"/>
      <w:bookmarkEnd w:id="50"/>
      <w:r w:rsidR="003B4192">
        <w:rPr>
          <w:rFonts w:cstheme="minorHAnsi"/>
          <w:sz w:val="24"/>
          <w:szCs w:val="24"/>
        </w:rPr>
        <w:t xml:space="preserve"> </w:t>
      </w:r>
      <w:bookmarkStart w:id="51" w:name="ЛотНазвание_11"/>
      <w:bookmarkEnd w:id="51"/>
      <w:r w:rsidR="003B4192">
        <w:rPr>
          <w:rFonts w:cstheme="minorHAnsi"/>
          <w:sz w:val="24"/>
          <w:szCs w:val="24"/>
        </w:rPr>
        <w:t xml:space="preserve"> </w:t>
      </w:r>
      <w:bookmarkStart w:id="52" w:name="Лот_11"/>
      <w:bookmarkEnd w:id="52"/>
      <w:r w:rsidR="003B4192">
        <w:rPr>
          <w:rFonts w:cstheme="minorHAnsi"/>
          <w:sz w:val="24"/>
          <w:szCs w:val="24"/>
        </w:rPr>
        <w:t xml:space="preserve"> </w:t>
      </w:r>
      <w:bookmarkStart w:id="53" w:name="ЛотНазвание_12"/>
      <w:bookmarkEnd w:id="53"/>
      <w:r w:rsidR="003B4192">
        <w:rPr>
          <w:rFonts w:cstheme="minorHAnsi"/>
          <w:sz w:val="24"/>
          <w:szCs w:val="24"/>
        </w:rPr>
        <w:t xml:space="preserve"> </w:t>
      </w:r>
      <w:bookmarkStart w:id="54" w:name="Лот_12"/>
      <w:bookmarkEnd w:id="54"/>
      <w:r w:rsidR="003B4192">
        <w:rPr>
          <w:rFonts w:cstheme="minorHAnsi"/>
          <w:sz w:val="24"/>
          <w:szCs w:val="24"/>
        </w:rPr>
        <w:t xml:space="preserve"> </w:t>
      </w:r>
      <w:bookmarkStart w:id="55" w:name="ЛотНазвание_13"/>
      <w:bookmarkEnd w:id="55"/>
      <w:r w:rsidR="003B4192">
        <w:rPr>
          <w:rFonts w:cstheme="minorHAnsi"/>
          <w:sz w:val="24"/>
          <w:szCs w:val="24"/>
        </w:rPr>
        <w:t xml:space="preserve"> </w:t>
      </w:r>
      <w:bookmarkStart w:id="56" w:name="Лот_13"/>
      <w:bookmarkEnd w:id="56"/>
      <w:r w:rsidR="003B4192">
        <w:rPr>
          <w:rFonts w:cstheme="minorHAnsi"/>
          <w:sz w:val="24"/>
          <w:szCs w:val="24"/>
        </w:rPr>
        <w:t xml:space="preserve"> </w:t>
      </w:r>
      <w:bookmarkStart w:id="57" w:name="ЛотНазвание_14"/>
      <w:bookmarkEnd w:id="57"/>
      <w:r w:rsidR="003B4192">
        <w:rPr>
          <w:rFonts w:cstheme="minorHAnsi"/>
          <w:sz w:val="24"/>
          <w:szCs w:val="24"/>
        </w:rPr>
        <w:t xml:space="preserve"> </w:t>
      </w:r>
      <w:bookmarkStart w:id="58" w:name="Лот_14"/>
      <w:bookmarkEnd w:id="58"/>
      <w:r w:rsidR="008F7C73">
        <w:rPr>
          <w:rFonts w:cstheme="minorHAnsi"/>
          <w:sz w:val="24"/>
          <w:szCs w:val="24"/>
        </w:rPr>
        <w:t xml:space="preserve"> </w:t>
      </w:r>
      <w:bookmarkStart w:id="59" w:name="ЛотНазвание_15"/>
      <w:bookmarkEnd w:id="59"/>
      <w:r w:rsidR="008F7C73">
        <w:rPr>
          <w:rFonts w:cstheme="minorHAnsi"/>
          <w:sz w:val="24"/>
          <w:szCs w:val="24"/>
        </w:rPr>
        <w:t xml:space="preserve"> </w:t>
      </w:r>
      <w:bookmarkStart w:id="60" w:name="Лот_15"/>
      <w:bookmarkEnd w:id="60"/>
      <w:r w:rsidR="008F7C73">
        <w:rPr>
          <w:rFonts w:cstheme="minorHAnsi"/>
          <w:sz w:val="24"/>
          <w:szCs w:val="24"/>
        </w:rPr>
        <w:t xml:space="preserve"> </w:t>
      </w:r>
      <w:bookmarkStart w:id="61" w:name="ЛотНазвание_16"/>
      <w:bookmarkEnd w:id="61"/>
      <w:r w:rsidR="008F7C73">
        <w:rPr>
          <w:rFonts w:cstheme="minorHAnsi"/>
          <w:sz w:val="24"/>
          <w:szCs w:val="24"/>
        </w:rPr>
        <w:t xml:space="preserve"> </w:t>
      </w:r>
      <w:bookmarkStart w:id="62" w:name="Лот_16"/>
      <w:bookmarkEnd w:id="62"/>
      <w:r w:rsidR="008F7C73">
        <w:rPr>
          <w:rFonts w:cstheme="minorHAnsi"/>
          <w:sz w:val="24"/>
          <w:szCs w:val="24"/>
        </w:rPr>
        <w:t xml:space="preserve"> </w:t>
      </w:r>
      <w:bookmarkStart w:id="63" w:name="ЛотНазвание_17"/>
      <w:bookmarkEnd w:id="63"/>
      <w:r w:rsidR="008F7C73">
        <w:rPr>
          <w:rFonts w:cstheme="minorHAnsi"/>
          <w:sz w:val="24"/>
          <w:szCs w:val="24"/>
        </w:rPr>
        <w:t xml:space="preserve"> </w:t>
      </w:r>
      <w:bookmarkStart w:id="64" w:name="Лот_17"/>
      <w:bookmarkEnd w:id="64"/>
      <w:r w:rsidR="008F7C73">
        <w:rPr>
          <w:rFonts w:cstheme="minorHAnsi"/>
          <w:sz w:val="24"/>
          <w:szCs w:val="24"/>
        </w:rPr>
        <w:t xml:space="preserve"> </w:t>
      </w:r>
      <w:bookmarkStart w:id="65" w:name="ЛотНазвание_18"/>
      <w:bookmarkEnd w:id="65"/>
      <w:r w:rsidR="008F7C73">
        <w:rPr>
          <w:rFonts w:cstheme="minorHAnsi"/>
          <w:sz w:val="24"/>
          <w:szCs w:val="24"/>
        </w:rPr>
        <w:t xml:space="preserve"> </w:t>
      </w:r>
      <w:bookmarkStart w:id="66" w:name="Лот_18"/>
      <w:bookmarkEnd w:id="66"/>
      <w:r w:rsidR="008F7C73">
        <w:rPr>
          <w:rFonts w:cstheme="minorHAnsi"/>
          <w:sz w:val="24"/>
          <w:szCs w:val="24"/>
        </w:rPr>
        <w:t xml:space="preserve"> </w:t>
      </w:r>
      <w:bookmarkStart w:id="67" w:name="ЛотНазвание_19"/>
      <w:bookmarkEnd w:id="67"/>
      <w:r w:rsidR="008F7C73">
        <w:rPr>
          <w:rFonts w:cstheme="minorHAnsi"/>
          <w:sz w:val="24"/>
          <w:szCs w:val="24"/>
        </w:rPr>
        <w:t xml:space="preserve"> </w:t>
      </w:r>
      <w:bookmarkStart w:id="68" w:name="Лот_19"/>
      <w:bookmarkEnd w:id="68"/>
      <w:r w:rsidR="008F7C73">
        <w:rPr>
          <w:rFonts w:cstheme="minorHAnsi"/>
          <w:sz w:val="24"/>
          <w:szCs w:val="24"/>
        </w:rPr>
        <w:t xml:space="preserve"> </w:t>
      </w:r>
      <w:bookmarkStart w:id="69" w:name="ЛотНазвание_20"/>
      <w:bookmarkEnd w:id="69"/>
      <w:r w:rsidR="008F7C73">
        <w:rPr>
          <w:rFonts w:cstheme="minorHAnsi"/>
          <w:sz w:val="24"/>
          <w:szCs w:val="24"/>
        </w:rPr>
        <w:t xml:space="preserve"> </w:t>
      </w:r>
      <w:bookmarkStart w:id="70" w:name="Лот_20"/>
      <w:bookmarkEnd w:id="70"/>
      <w:r w:rsidR="008F7C73">
        <w:rPr>
          <w:rFonts w:cstheme="minorHAnsi"/>
          <w:sz w:val="24"/>
          <w:szCs w:val="24"/>
        </w:rPr>
        <w:t xml:space="preserve"> </w:t>
      </w:r>
      <w:bookmarkStart w:id="71" w:name="ЛотНазвание_21"/>
      <w:bookmarkEnd w:id="71"/>
      <w:r w:rsidR="008F7C73">
        <w:rPr>
          <w:rFonts w:cstheme="minorHAnsi"/>
          <w:sz w:val="24"/>
          <w:szCs w:val="24"/>
        </w:rPr>
        <w:t xml:space="preserve"> </w:t>
      </w:r>
      <w:bookmarkStart w:id="72" w:name="Лот_21"/>
      <w:bookmarkEnd w:id="72"/>
      <w:r w:rsidR="008F7C73">
        <w:rPr>
          <w:rFonts w:cstheme="minorHAnsi"/>
          <w:sz w:val="24"/>
          <w:szCs w:val="24"/>
        </w:rPr>
        <w:t xml:space="preserve"> </w:t>
      </w:r>
      <w:bookmarkStart w:id="73" w:name="ЛотНазвание_22"/>
      <w:bookmarkEnd w:id="73"/>
      <w:r w:rsidR="008F7C73">
        <w:rPr>
          <w:rFonts w:cstheme="minorHAnsi"/>
          <w:sz w:val="24"/>
          <w:szCs w:val="24"/>
        </w:rPr>
        <w:t xml:space="preserve"> </w:t>
      </w:r>
      <w:bookmarkStart w:id="74" w:name="Лот_22"/>
      <w:bookmarkEnd w:id="74"/>
      <w:r w:rsidR="008F7C73">
        <w:rPr>
          <w:rFonts w:cstheme="minorHAnsi"/>
          <w:sz w:val="24"/>
          <w:szCs w:val="24"/>
        </w:rPr>
        <w:t xml:space="preserve"> </w:t>
      </w:r>
      <w:bookmarkStart w:id="75" w:name="ЛотНазвание_23"/>
      <w:bookmarkEnd w:id="75"/>
      <w:r w:rsidR="008F7C73">
        <w:rPr>
          <w:rFonts w:cstheme="minorHAnsi"/>
          <w:sz w:val="24"/>
          <w:szCs w:val="24"/>
        </w:rPr>
        <w:t xml:space="preserve"> </w:t>
      </w:r>
      <w:bookmarkStart w:id="76" w:name="Лот_23"/>
      <w:bookmarkEnd w:id="76"/>
      <w:r w:rsidR="008F7C73">
        <w:rPr>
          <w:rFonts w:cstheme="minorHAnsi"/>
          <w:sz w:val="24"/>
          <w:szCs w:val="24"/>
        </w:rPr>
        <w:t xml:space="preserve"> </w:t>
      </w:r>
      <w:bookmarkStart w:id="77" w:name="ЛотНазвание_24"/>
      <w:bookmarkEnd w:id="77"/>
      <w:r w:rsidR="008F7C73">
        <w:rPr>
          <w:rFonts w:cstheme="minorHAnsi"/>
          <w:sz w:val="24"/>
          <w:szCs w:val="24"/>
        </w:rPr>
        <w:t xml:space="preserve"> </w:t>
      </w:r>
      <w:bookmarkStart w:id="78" w:name="Лот_24"/>
      <w:bookmarkEnd w:id="78"/>
      <w:r w:rsidR="008F7C73">
        <w:rPr>
          <w:rFonts w:cstheme="minorHAnsi"/>
          <w:sz w:val="24"/>
          <w:szCs w:val="24"/>
        </w:rPr>
        <w:t xml:space="preserve"> </w:t>
      </w:r>
      <w:bookmarkStart w:id="79" w:name="ЛотНазвание_25"/>
      <w:bookmarkEnd w:id="79"/>
      <w:r w:rsidR="008F7C73">
        <w:rPr>
          <w:rFonts w:cstheme="minorHAnsi"/>
          <w:sz w:val="24"/>
          <w:szCs w:val="24"/>
        </w:rPr>
        <w:t xml:space="preserve"> </w:t>
      </w:r>
      <w:bookmarkStart w:id="80" w:name="Лот_25"/>
      <w:bookmarkEnd w:id="80"/>
      <w:r w:rsidR="008F7C73">
        <w:rPr>
          <w:rFonts w:cstheme="minorHAnsi"/>
          <w:sz w:val="24"/>
          <w:szCs w:val="24"/>
        </w:rPr>
        <w:t xml:space="preserve"> </w:t>
      </w:r>
      <w:bookmarkStart w:id="81" w:name="ЛотНазвание_26"/>
      <w:bookmarkEnd w:id="81"/>
      <w:r w:rsidR="008F7C73">
        <w:rPr>
          <w:rFonts w:cstheme="minorHAnsi"/>
          <w:sz w:val="24"/>
          <w:szCs w:val="24"/>
        </w:rPr>
        <w:t xml:space="preserve"> </w:t>
      </w:r>
      <w:bookmarkStart w:id="82" w:name="Лот_26"/>
      <w:bookmarkEnd w:id="82"/>
      <w:r w:rsidR="008F7C73">
        <w:rPr>
          <w:rFonts w:cstheme="minorHAnsi"/>
          <w:sz w:val="24"/>
          <w:szCs w:val="24"/>
        </w:rPr>
        <w:t xml:space="preserve"> </w:t>
      </w:r>
      <w:bookmarkStart w:id="83" w:name="ЛотНазвание_27"/>
      <w:bookmarkEnd w:id="83"/>
      <w:r w:rsidR="008F7C73">
        <w:rPr>
          <w:rFonts w:cstheme="minorHAnsi"/>
          <w:sz w:val="24"/>
          <w:szCs w:val="24"/>
        </w:rPr>
        <w:t xml:space="preserve"> </w:t>
      </w:r>
      <w:bookmarkStart w:id="84" w:name="Лот_27"/>
      <w:bookmarkEnd w:id="84"/>
      <w:r w:rsidR="008F7C73">
        <w:rPr>
          <w:rFonts w:cstheme="minorHAnsi"/>
          <w:sz w:val="24"/>
          <w:szCs w:val="24"/>
        </w:rPr>
        <w:t xml:space="preserve"> </w:t>
      </w:r>
      <w:bookmarkStart w:id="85" w:name="ЛотНазвание_28"/>
      <w:bookmarkStart w:id="86" w:name="Лот_28"/>
      <w:bookmarkEnd w:id="85"/>
      <w:bookmarkEnd w:id="86"/>
      <w:r w:rsidR="00B663B2">
        <w:rPr>
          <w:rFonts w:cstheme="minorHAnsi"/>
          <w:sz w:val="24"/>
          <w:szCs w:val="24"/>
        </w:rPr>
        <w:t xml:space="preserve"> </w:t>
      </w:r>
      <w:bookmarkStart w:id="87" w:name="ЛотНазвание_29"/>
      <w:bookmarkEnd w:id="87"/>
      <w:r w:rsidR="00B663B2">
        <w:rPr>
          <w:rFonts w:cstheme="minorHAnsi"/>
          <w:sz w:val="24"/>
          <w:szCs w:val="24"/>
        </w:rPr>
        <w:t xml:space="preserve"> </w:t>
      </w:r>
      <w:bookmarkStart w:id="88" w:name="Лот_29"/>
      <w:bookmarkEnd w:id="88"/>
      <w:r w:rsidR="00B663B2">
        <w:rPr>
          <w:rFonts w:cstheme="minorHAnsi"/>
          <w:sz w:val="24"/>
          <w:szCs w:val="24"/>
        </w:rPr>
        <w:t xml:space="preserve"> </w:t>
      </w:r>
      <w:bookmarkStart w:id="89" w:name="ЛотНазвание_30"/>
      <w:bookmarkEnd w:id="89"/>
      <w:r w:rsidR="00B663B2">
        <w:rPr>
          <w:rFonts w:cstheme="minorHAnsi"/>
          <w:sz w:val="24"/>
          <w:szCs w:val="24"/>
        </w:rPr>
        <w:t xml:space="preserve"> </w:t>
      </w:r>
      <w:bookmarkStart w:id="90" w:name="Лот_30"/>
      <w:bookmarkEnd w:id="90"/>
      <w:r w:rsidR="002F2424" w:rsidRPr="00A82610">
        <w:rPr>
          <w:rFonts w:cstheme="minorHAnsi"/>
          <w:sz w:val="24"/>
          <w:szCs w:val="24"/>
        </w:rPr>
        <w:t xml:space="preserve"> </w:t>
      </w:r>
      <w:bookmarkStart w:id="91" w:name="ЛотНазвание_31"/>
      <w:bookmarkEnd w:id="91"/>
      <w:r w:rsidR="002F2424" w:rsidRPr="00A82610">
        <w:rPr>
          <w:rFonts w:cstheme="minorHAnsi"/>
          <w:sz w:val="24"/>
          <w:szCs w:val="24"/>
        </w:rPr>
        <w:t xml:space="preserve"> </w:t>
      </w:r>
      <w:bookmarkStart w:id="92" w:name="Лот_31"/>
      <w:bookmarkEnd w:id="92"/>
      <w:r w:rsidR="002F2424" w:rsidRPr="00A82610">
        <w:rPr>
          <w:rFonts w:cstheme="minorHAnsi"/>
          <w:sz w:val="24"/>
          <w:szCs w:val="24"/>
        </w:rPr>
        <w:t xml:space="preserve"> </w:t>
      </w:r>
      <w:bookmarkStart w:id="93" w:name="ЛотНазвание_32"/>
      <w:bookmarkEnd w:id="93"/>
      <w:r w:rsidR="002F2424" w:rsidRPr="00A82610">
        <w:rPr>
          <w:rFonts w:cstheme="minorHAnsi"/>
          <w:sz w:val="24"/>
          <w:szCs w:val="24"/>
        </w:rPr>
        <w:t xml:space="preserve"> </w:t>
      </w:r>
      <w:bookmarkStart w:id="94" w:name="Лот_32"/>
      <w:bookmarkEnd w:id="94"/>
      <w:r w:rsidR="002F2424" w:rsidRPr="00A82610">
        <w:rPr>
          <w:rFonts w:cstheme="minorHAnsi"/>
          <w:sz w:val="24"/>
          <w:szCs w:val="24"/>
        </w:rPr>
        <w:t xml:space="preserve"> </w:t>
      </w:r>
      <w:bookmarkStart w:id="95" w:name="ЛотНазвание_33"/>
      <w:bookmarkEnd w:id="95"/>
      <w:r w:rsidR="002F2424" w:rsidRPr="00A82610">
        <w:rPr>
          <w:rFonts w:cstheme="minorHAnsi"/>
          <w:sz w:val="24"/>
          <w:szCs w:val="24"/>
        </w:rPr>
        <w:t xml:space="preserve"> </w:t>
      </w:r>
      <w:bookmarkStart w:id="96" w:name="Лот_33"/>
      <w:bookmarkEnd w:id="96"/>
      <w:r w:rsidR="002D6902" w:rsidRPr="00A82610">
        <w:rPr>
          <w:rFonts w:cstheme="minorHAnsi"/>
          <w:sz w:val="24"/>
          <w:szCs w:val="24"/>
        </w:rPr>
        <w:t xml:space="preserve"> </w:t>
      </w:r>
      <w:bookmarkStart w:id="97" w:name="ЛотНазвание_34"/>
      <w:bookmarkEnd w:id="97"/>
      <w:r w:rsidR="002D6902" w:rsidRPr="00A82610">
        <w:rPr>
          <w:rFonts w:cstheme="minorHAnsi"/>
          <w:sz w:val="24"/>
          <w:szCs w:val="24"/>
        </w:rPr>
        <w:t xml:space="preserve"> </w:t>
      </w:r>
      <w:bookmarkStart w:id="98" w:name="Лот_34"/>
      <w:bookmarkEnd w:id="98"/>
      <w:r w:rsidR="002D6902" w:rsidRPr="00A82610">
        <w:rPr>
          <w:rFonts w:cstheme="minorHAnsi"/>
          <w:sz w:val="24"/>
          <w:szCs w:val="24"/>
        </w:rPr>
        <w:t xml:space="preserve"> </w:t>
      </w:r>
      <w:bookmarkStart w:id="99" w:name="ЛотНазвание_35"/>
      <w:bookmarkEnd w:id="99"/>
      <w:r w:rsidR="002D6902" w:rsidRPr="00A82610">
        <w:rPr>
          <w:rFonts w:cstheme="minorHAnsi"/>
          <w:sz w:val="24"/>
          <w:szCs w:val="24"/>
        </w:rPr>
        <w:t xml:space="preserve"> </w:t>
      </w:r>
      <w:bookmarkStart w:id="100" w:name="Лот_35"/>
      <w:bookmarkEnd w:id="100"/>
      <w:r w:rsidR="002D6902" w:rsidRPr="00A82610">
        <w:rPr>
          <w:rFonts w:cstheme="minorHAnsi"/>
          <w:sz w:val="24"/>
          <w:szCs w:val="24"/>
        </w:rPr>
        <w:t xml:space="preserve"> </w:t>
      </w:r>
      <w:bookmarkStart w:id="101" w:name="ЛотНазвание_36"/>
      <w:bookmarkEnd w:id="101"/>
      <w:r w:rsidR="002D6902" w:rsidRPr="00A82610">
        <w:rPr>
          <w:rFonts w:cstheme="minorHAnsi"/>
          <w:sz w:val="24"/>
          <w:szCs w:val="24"/>
        </w:rPr>
        <w:t xml:space="preserve"> </w:t>
      </w:r>
      <w:bookmarkStart w:id="102" w:name="Лот_36"/>
      <w:bookmarkEnd w:id="102"/>
      <w:r w:rsidR="002D6902" w:rsidRPr="00A82610">
        <w:rPr>
          <w:rFonts w:cstheme="minorHAnsi"/>
          <w:sz w:val="24"/>
          <w:szCs w:val="24"/>
        </w:rPr>
        <w:t xml:space="preserve"> </w:t>
      </w:r>
      <w:bookmarkStart w:id="103" w:name="ЛотНазвание_37"/>
      <w:bookmarkEnd w:id="103"/>
      <w:r w:rsidR="002D6902" w:rsidRPr="00A82610">
        <w:rPr>
          <w:rFonts w:cstheme="minorHAnsi"/>
          <w:sz w:val="24"/>
          <w:szCs w:val="24"/>
        </w:rPr>
        <w:t xml:space="preserve"> </w:t>
      </w:r>
      <w:bookmarkStart w:id="104" w:name="Лот_37"/>
      <w:bookmarkEnd w:id="104"/>
      <w:r w:rsidR="002D6902" w:rsidRPr="00A82610">
        <w:rPr>
          <w:rFonts w:cstheme="minorHAnsi"/>
          <w:sz w:val="24"/>
          <w:szCs w:val="24"/>
        </w:rPr>
        <w:t xml:space="preserve"> </w:t>
      </w:r>
      <w:bookmarkStart w:id="105" w:name="ЛотНазвание_38"/>
      <w:bookmarkEnd w:id="105"/>
      <w:r w:rsidR="002D6902" w:rsidRPr="00A82610">
        <w:rPr>
          <w:rFonts w:cstheme="minorHAnsi"/>
          <w:sz w:val="24"/>
          <w:szCs w:val="24"/>
        </w:rPr>
        <w:t xml:space="preserve"> </w:t>
      </w:r>
      <w:bookmarkStart w:id="106" w:name="Лот_38"/>
      <w:bookmarkEnd w:id="106"/>
      <w:r w:rsidR="002D6902" w:rsidRPr="00A82610">
        <w:rPr>
          <w:rFonts w:cstheme="minorHAnsi"/>
          <w:sz w:val="24"/>
          <w:szCs w:val="24"/>
        </w:rPr>
        <w:t xml:space="preserve"> </w:t>
      </w:r>
      <w:bookmarkStart w:id="107" w:name="ЛотНазвание_39"/>
      <w:bookmarkEnd w:id="107"/>
      <w:r w:rsidR="002D6902" w:rsidRPr="00A82610">
        <w:rPr>
          <w:rFonts w:cstheme="minorHAnsi"/>
          <w:sz w:val="24"/>
          <w:szCs w:val="24"/>
        </w:rPr>
        <w:t xml:space="preserve"> </w:t>
      </w:r>
      <w:bookmarkStart w:id="108" w:name="Лот_39"/>
      <w:bookmarkEnd w:id="108"/>
      <w:r w:rsidR="002D6902" w:rsidRPr="00A82610">
        <w:rPr>
          <w:rFonts w:cstheme="minorHAnsi"/>
          <w:sz w:val="24"/>
          <w:szCs w:val="24"/>
        </w:rPr>
        <w:t xml:space="preserve"> </w:t>
      </w:r>
      <w:bookmarkStart w:id="109" w:name="ЛотНазвание_40"/>
      <w:bookmarkEnd w:id="109"/>
      <w:r w:rsidR="002D6902" w:rsidRPr="00A82610">
        <w:rPr>
          <w:rFonts w:cstheme="minorHAnsi"/>
          <w:sz w:val="24"/>
          <w:szCs w:val="24"/>
        </w:rPr>
        <w:t xml:space="preserve"> </w:t>
      </w:r>
      <w:bookmarkStart w:id="110" w:name="Лот_40"/>
      <w:bookmarkEnd w:id="110"/>
      <w:r w:rsidR="002D6902" w:rsidRPr="00A82610">
        <w:rPr>
          <w:rFonts w:cstheme="minorHAnsi"/>
          <w:sz w:val="24"/>
          <w:szCs w:val="24"/>
        </w:rPr>
        <w:t xml:space="preserve"> </w:t>
      </w:r>
      <w:bookmarkStart w:id="111" w:name="ЛотНазвание_41"/>
      <w:bookmarkEnd w:id="111"/>
      <w:r w:rsidR="002D6902" w:rsidRPr="00A82610">
        <w:rPr>
          <w:rFonts w:cstheme="minorHAnsi"/>
          <w:sz w:val="24"/>
          <w:szCs w:val="24"/>
        </w:rPr>
        <w:t xml:space="preserve"> </w:t>
      </w:r>
      <w:bookmarkStart w:id="112" w:name="Лот_41"/>
      <w:bookmarkEnd w:id="112"/>
      <w:r w:rsidR="002D6902" w:rsidRPr="00A82610">
        <w:rPr>
          <w:rFonts w:cstheme="minorHAnsi"/>
          <w:sz w:val="24"/>
          <w:szCs w:val="24"/>
        </w:rPr>
        <w:t xml:space="preserve"> </w:t>
      </w:r>
      <w:bookmarkStart w:id="113" w:name="ЛотНазвание_42"/>
      <w:bookmarkEnd w:id="113"/>
      <w:r w:rsidR="002D6902" w:rsidRPr="00A82610">
        <w:rPr>
          <w:rFonts w:cstheme="minorHAnsi"/>
          <w:sz w:val="24"/>
          <w:szCs w:val="24"/>
        </w:rPr>
        <w:t xml:space="preserve"> </w:t>
      </w:r>
      <w:bookmarkStart w:id="114" w:name="Лот_42"/>
      <w:bookmarkEnd w:id="114"/>
      <w:r w:rsidR="002D6902" w:rsidRPr="00A82610">
        <w:rPr>
          <w:rFonts w:cstheme="minorHAnsi"/>
          <w:sz w:val="24"/>
          <w:szCs w:val="24"/>
        </w:rPr>
        <w:t xml:space="preserve"> </w:t>
      </w:r>
      <w:bookmarkStart w:id="115" w:name="ЛотНазвание_43"/>
      <w:bookmarkEnd w:id="115"/>
      <w:r w:rsidR="002D6902" w:rsidRPr="00A82610">
        <w:rPr>
          <w:rFonts w:cstheme="minorHAnsi"/>
          <w:sz w:val="24"/>
          <w:szCs w:val="24"/>
        </w:rPr>
        <w:t xml:space="preserve"> </w:t>
      </w:r>
      <w:bookmarkStart w:id="116" w:name="Лот_43"/>
      <w:bookmarkEnd w:id="116"/>
      <w:r w:rsidR="002D6902" w:rsidRPr="00A82610">
        <w:rPr>
          <w:rFonts w:cstheme="minorHAnsi"/>
          <w:sz w:val="24"/>
          <w:szCs w:val="24"/>
        </w:rPr>
        <w:t xml:space="preserve"> </w:t>
      </w:r>
      <w:bookmarkStart w:id="117" w:name="ЛотНазвание_44"/>
      <w:bookmarkEnd w:id="117"/>
      <w:r w:rsidR="002D6902" w:rsidRPr="00A82610">
        <w:rPr>
          <w:rFonts w:cstheme="minorHAnsi"/>
          <w:sz w:val="24"/>
          <w:szCs w:val="24"/>
        </w:rPr>
        <w:t xml:space="preserve"> </w:t>
      </w:r>
      <w:bookmarkStart w:id="118" w:name="Лот_44"/>
      <w:bookmarkEnd w:id="118"/>
      <w:r w:rsidR="002D6902" w:rsidRPr="00A82610">
        <w:rPr>
          <w:rFonts w:cstheme="minorHAnsi"/>
          <w:sz w:val="24"/>
          <w:szCs w:val="24"/>
        </w:rPr>
        <w:t xml:space="preserve"> </w:t>
      </w:r>
      <w:bookmarkStart w:id="119" w:name="ЛотНазвание_45"/>
      <w:bookmarkEnd w:id="119"/>
      <w:r w:rsidR="002D6902" w:rsidRPr="00A82610">
        <w:rPr>
          <w:rFonts w:cstheme="minorHAnsi"/>
          <w:sz w:val="24"/>
          <w:szCs w:val="24"/>
        </w:rPr>
        <w:t xml:space="preserve"> </w:t>
      </w:r>
      <w:bookmarkStart w:id="120" w:name="Лот_45"/>
      <w:bookmarkEnd w:id="120"/>
      <w:r w:rsidR="002D6902" w:rsidRPr="00A82610">
        <w:rPr>
          <w:rFonts w:cstheme="minorHAnsi"/>
          <w:sz w:val="24"/>
          <w:szCs w:val="24"/>
        </w:rPr>
        <w:t xml:space="preserve"> </w:t>
      </w:r>
      <w:bookmarkStart w:id="121" w:name="ЛотНазвание_46"/>
      <w:bookmarkEnd w:id="121"/>
      <w:r w:rsidR="002D6902" w:rsidRPr="00A82610">
        <w:rPr>
          <w:rFonts w:cstheme="minorHAnsi"/>
          <w:sz w:val="24"/>
          <w:szCs w:val="24"/>
        </w:rPr>
        <w:t xml:space="preserve"> </w:t>
      </w:r>
      <w:bookmarkStart w:id="122" w:name="Лот_46"/>
      <w:bookmarkEnd w:id="122"/>
      <w:r w:rsidR="002D6902" w:rsidRPr="00A82610">
        <w:rPr>
          <w:rFonts w:cstheme="minorHAnsi"/>
          <w:sz w:val="24"/>
          <w:szCs w:val="24"/>
        </w:rPr>
        <w:t xml:space="preserve"> </w:t>
      </w:r>
      <w:bookmarkStart w:id="123" w:name="ЛотНазвание_47"/>
      <w:bookmarkEnd w:id="123"/>
      <w:r w:rsidR="002D6902" w:rsidRPr="00A82610">
        <w:rPr>
          <w:rFonts w:cstheme="minorHAnsi"/>
          <w:sz w:val="24"/>
          <w:szCs w:val="24"/>
        </w:rPr>
        <w:t xml:space="preserve"> </w:t>
      </w:r>
      <w:bookmarkStart w:id="124" w:name="Лот_47"/>
      <w:bookmarkEnd w:id="124"/>
      <w:r w:rsidR="002D6902" w:rsidRPr="00A82610">
        <w:rPr>
          <w:rFonts w:cstheme="minorHAnsi"/>
          <w:sz w:val="24"/>
          <w:szCs w:val="24"/>
        </w:rPr>
        <w:t xml:space="preserve"> </w:t>
      </w:r>
      <w:bookmarkStart w:id="125" w:name="ЛотНазвание_48"/>
      <w:bookmarkEnd w:id="125"/>
      <w:r w:rsidR="002D6902" w:rsidRPr="00A82610">
        <w:rPr>
          <w:rFonts w:cstheme="minorHAnsi"/>
          <w:sz w:val="24"/>
          <w:szCs w:val="24"/>
        </w:rPr>
        <w:t xml:space="preserve"> </w:t>
      </w:r>
      <w:bookmarkStart w:id="126" w:name="Лот_48"/>
      <w:bookmarkEnd w:id="126"/>
      <w:r w:rsidR="002D6902" w:rsidRPr="00A82610">
        <w:rPr>
          <w:rFonts w:cstheme="minorHAnsi"/>
          <w:sz w:val="24"/>
          <w:szCs w:val="24"/>
        </w:rPr>
        <w:t xml:space="preserve"> </w:t>
      </w:r>
      <w:bookmarkStart w:id="127" w:name="ЛотНазвание_49"/>
      <w:bookmarkEnd w:id="127"/>
      <w:r w:rsidR="002D6902" w:rsidRPr="00A82610">
        <w:rPr>
          <w:rFonts w:cstheme="minorHAnsi"/>
          <w:sz w:val="24"/>
          <w:szCs w:val="24"/>
        </w:rPr>
        <w:t xml:space="preserve"> </w:t>
      </w:r>
      <w:bookmarkStart w:id="128" w:name="Лот_49"/>
      <w:bookmarkEnd w:id="128"/>
      <w:r w:rsidR="002D6902" w:rsidRPr="00A82610">
        <w:rPr>
          <w:rFonts w:cstheme="minorHAnsi"/>
          <w:sz w:val="24"/>
          <w:szCs w:val="24"/>
        </w:rPr>
        <w:t xml:space="preserve"> </w:t>
      </w:r>
      <w:bookmarkStart w:id="129" w:name="ЛотНазвание_50"/>
      <w:bookmarkEnd w:id="129"/>
      <w:r w:rsidR="002D6902" w:rsidRPr="00A82610">
        <w:rPr>
          <w:rFonts w:cstheme="minorHAnsi"/>
          <w:sz w:val="24"/>
          <w:szCs w:val="24"/>
        </w:rPr>
        <w:t xml:space="preserve"> </w:t>
      </w:r>
      <w:bookmarkStart w:id="130" w:name="Лот_50"/>
      <w:bookmarkStart w:id="131" w:name="ЛотНазвание_51"/>
      <w:bookmarkEnd w:id="130"/>
      <w:bookmarkEnd w:id="131"/>
      <w:r w:rsidR="002D6902" w:rsidRPr="00A82610">
        <w:rPr>
          <w:rFonts w:cstheme="minorHAnsi"/>
          <w:sz w:val="24"/>
          <w:szCs w:val="24"/>
        </w:rPr>
        <w:t xml:space="preserve"> </w:t>
      </w:r>
      <w:bookmarkStart w:id="132" w:name="Лот_51"/>
      <w:bookmarkEnd w:id="132"/>
    </w:p>
    <w:p w:rsidR="00E34B0E" w:rsidRDefault="00E34B0E" w:rsidP="003B4192">
      <w:pPr>
        <w:spacing w:line="240" w:lineRule="auto"/>
        <w:ind w:firstLine="708"/>
        <w:contextualSpacing/>
        <w:rPr>
          <w:rFonts w:cstheme="minorHAnsi"/>
          <w:sz w:val="24"/>
          <w:szCs w:val="24"/>
        </w:rPr>
      </w:pPr>
    </w:p>
    <w:p w:rsidR="00E34B0E" w:rsidRPr="00A82610" w:rsidRDefault="00E34B0E" w:rsidP="003B4192">
      <w:pPr>
        <w:spacing w:line="240" w:lineRule="auto"/>
        <w:ind w:firstLine="708"/>
        <w:contextualSpacing/>
        <w:rPr>
          <w:rFonts w:cstheme="minorHAnsi"/>
          <w:sz w:val="24"/>
          <w:szCs w:val="24"/>
        </w:rPr>
      </w:pPr>
      <w:bookmarkStart w:id="133" w:name="ПодтверждениеПодпись"/>
      <w:bookmarkEnd w:id="133"/>
    </w:p>
    <w:sectPr w:rsidR="00E34B0E" w:rsidRPr="00A82610"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7D6CF8"/>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82610"/>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E653376-2412-4AFA-8453-BAA50671A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ADAE75-463F-4CA0-89F9-1612DC12A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1815</Words>
  <Characters>10349</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12140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Пользователь Windows</cp:lastModifiedBy>
  <cp:revision>3</cp:revision>
  <dcterms:created xsi:type="dcterms:W3CDTF">2022-04-11T06:55:00Z</dcterms:created>
  <dcterms:modified xsi:type="dcterms:W3CDTF">2022-04-11T06:55:00Z</dcterms:modified>
</cp:coreProperties>
</file>