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B570B">
        <w:rPr>
          <w:b/>
          <w:sz w:val="24"/>
          <w:szCs w:val="24"/>
        </w:rPr>
        <w:t>263</w:t>
      </w:r>
      <w:r w:rsidR="00424B57">
        <w:rPr>
          <w:b/>
          <w:sz w:val="24"/>
          <w:szCs w:val="24"/>
        </w:rPr>
        <w:t>.</w:t>
      </w:r>
    </w:p>
    <w:p w:rsidR="00320475" w:rsidRPr="00320475" w:rsidRDefault="007B570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18.02.2022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B570B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B570B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B570B">
        <w:rPr>
          <w:sz w:val="24"/>
          <w:szCs w:val="24"/>
        </w:rPr>
        <w:t>ПП000263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B570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B570B">
        <w:rPr>
          <w:sz w:val="24"/>
          <w:szCs w:val="24"/>
        </w:rPr>
        <w:t>Саенко Вениамин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B570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B570B">
        <w:rPr>
          <w:sz w:val="24"/>
          <w:szCs w:val="24"/>
        </w:rPr>
        <w:t>ПП000263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B570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B570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B570B">
              <w:rPr>
                <w:sz w:val="24"/>
                <w:szCs w:val="24"/>
              </w:rPr>
              <w:t>Саенко Вениамин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B57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Торги в форме публичного предложения, открытых по составу участников в форме аукциона с открытой формой подачи предложений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B570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B570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570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29.12.2021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B57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19.03.2022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B57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28.12.2021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B570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28.12.2021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B570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А53-18051/2020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Ростовской области от 26.04.2021г.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Саенко Вениамин Иванович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612500897709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</w:t>
            </w:r>
          </w:p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Саенко Вениамин Иванович</w:t>
            </w:r>
          </w:p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Кор/счет банка: 30101810600000000602</w:t>
            </w:r>
          </w:p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банка: 046015602</w:t>
            </w:r>
          </w:p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 банка: 616143002</w:t>
            </w:r>
          </w:p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 7707083893</w:t>
            </w:r>
          </w:p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40817810252096797866</w:t>
            </w:r>
          </w:p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получателя: Саенко Вениамин Иванович</w:t>
            </w:r>
          </w:p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заключении договора с лицом, выигравшим торги, сумма внесенного им задатка засчитывается в счет исполнения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+79271526391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B570B" w:rsidRDefault="007B570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торгах. 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К заявке на участие в торгах в обязательном порядке должно быть приложено подтверждение перечисления задатка Заявителем, а именно: документ, подтверждающий перечисление задатка на счет, которым может являться платежное поручение, квитанция, иной документы - с отметкой банка, подтверждающей внесение Заявителем установленного задатка.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а)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б)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в) копии документов, подтверждающих полномочия руководителя или иного лица на осуществление действий от имени заявителя (для юридических лиц);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 Если заявка поступила за пределами срока с указанием минимальной для истекшего срока цены, такая заявка считается ненадлежащей. Если заявка поступила в пределах срока, но цена не соответствует минимальной для этого периода цене, такая заявка также считается ненадлежащей.  В случае представления одним Претендентом двух и более заявок при условии, что представленные заявки не были им отозваны, при проведении торгов ни одна не рассматривается.  В случае если несколько Претендентов, участников торгов по продаже Имущества Должника, посредством публичного предложения представили в установленный срок заявки, содержащие различные предложения о цене Имущества Должника (но не ниже начальной цены продажи Имущества Должника), право приобретения Имущества Должника принадлежит Претенденту, предложившему максимальную цену за это Имущество. В случае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равные предложения о цене Имущества Должника (но не ниже начальной цены продажи Имущества Должника), право приобретения Имущества принадлежит Претенденту, который первым представил заявку на участие в торгах по продаже Имущества Должника посредством публичного предложения.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площадью 700 кв.м., категория земель: земли населенных пунктов, разрешенное использование: личное подсобное хозяйство, расположенный по адресу: местоположение установлено относительно ориентира, расположенного в границах участка. Почтовый адрес ориентира: Ростовская обл., р-н Октябрьский, рп. Каменоломни, ул. Юблейная, 23, кадстровый номер: 61:28:0120102:35; Жилой дом, назначение: жилое, площадь 231,8 кв.м, этажность: 2, в том числе подземных 0, расположенный по адресу: Ростовская обл., р-н Октябрьский, рп. Каменоломни, ул. Юблейная, 23, с кадастровым номером: 61:28:0120102:273; Жилой дом, назначение: жилое, площадь 22,9 кв.м., этажность: 1, в том числе подземных 0, расположенный по адресу: Ростовская обл., р-н Октябрьский, рп. Каменоломни, ул. Юблейная, 23, с кадастровым номером: 61:28:0000000:13926; Сарай, назначение: нежилое, площадь 15,7 кв.м., этажность 1, в том числе подземных 0, расположенный по адресу: Ростовская обл., р-н Октябрьский, рп. Каменоломни, ул. Юблейная, 23, с кадастровым номером: 61:28:0000000:11101; Сарай, назначение: нежиое, площадь 3,6 кв.м., этажность: 1, в том числе подземных 0, расположенный по адресу: Ростовская обл., рп. Каменоломни, ул. Юбилейная, д.23, с кадастровым номером: 61:28:0000000:11100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3615644,70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счет, указанный в электронном сообщении о продаже. Заявитель вправе направить задаток на счет, указанный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Саенко Вениамин Иванович Кор/счет банка: 30101810600000000602 БИК банка: 046015602 КПП банка: 616143002 ИНН: 7707083893 Счет получателя: 40817810252096797866 ФИО получателя: Саенко Вениамин Иванович</w:t>
            </w: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B570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B570B" w:rsidRDefault="007B570B" w:rsidP="007B570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7B570B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D9551-2A84-44E1-8F94-864BA9A55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429AE2-159E-4888-956F-B1B33565E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1660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2022-02-18T20:13:00Z</dcterms:created>
  <dcterms:modified xsi:type="dcterms:W3CDTF">2022-02-18T20:13:00Z</dcterms:modified>
</cp:coreProperties>
</file>