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01F26">
        <w:rPr>
          <w:b/>
          <w:sz w:val="24"/>
          <w:szCs w:val="24"/>
        </w:rPr>
        <w:t>ПП000228</w:t>
      </w:r>
      <w:r w:rsidRPr="00BE0A9B">
        <w:rPr>
          <w:b/>
          <w:sz w:val="24"/>
          <w:szCs w:val="24"/>
        </w:rPr>
        <w:t>.</w:t>
      </w:r>
    </w:p>
    <w:p w:rsidR="009B22E7" w:rsidRPr="00BE0A9B" w:rsidRDefault="00401F26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11.10.2021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01F26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01F26">
        <w:rPr>
          <w:b/>
          <w:sz w:val="24"/>
          <w:szCs w:val="24"/>
        </w:rPr>
        <w:t>ПП000228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01F26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01F26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01F26">
              <w:rPr>
                <w:sz w:val="24"/>
                <w:szCs w:val="24"/>
              </w:rPr>
              <w:t>Герасимова Галина Николаевна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01F26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Открытые публичные торги в электронной форме в виде аукциона по продаже имущества должника Герасимовой Галины Николаевны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01F26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01F2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01F26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02.08.2021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01F26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11.10.2021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01F26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02.07.2021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01F26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02.07.2021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01F26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02.07.2021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Волгоградской области</w:t>
            </w: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А12-4795/2020</w:t>
            </w: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Волгоградской области от «15» марта 2021 года по делу № А12-4795/2020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Герасимова Галина Николаевна</w:t>
            </w: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340700014771</w:t>
            </w: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+79962041780</w:t>
            </w: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01F26" w:rsidRDefault="00401F2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</w:t>
            </w: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на участие в торгах должны прилагаться копии следующих документов: -выписка из единого государственного реестра юридических лиц (для юридического лица); -выписка из единого государственного реестра индивидуальных предпринимателей (для индивидуального предпринимателя); -документы, удостоверяющие личность (для физического лица); -надлежащим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-документ, подтверждающий полномочия лица на осуществление действий от имени заявителя; - документ, подтверждающий оплату задатка и другие документы, предусмотренные Законом о банкротстве и Приказом Минэкономразвития России от 23.07.2015 № 495</w:t>
            </w: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Гараж (кадастровый (условный) номер 34:07:080002:19003) находящийся по адресу Волгоградская область, г. Жирновск, ул. Коммунистический проезд, д.11, гараж №64</w:t>
            </w: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85500,00</w:t>
            </w: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целях участия в торгах заявитель должен перечислить задаток в размере 20 % начальной цены продажи лота по указанным реквизитам.Суммы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банка получателя: ПОВОЛЖСКИЙ БАНК ПАО "СБЕРБАНК" Корреспондентский счет банка получателя: 30101810200000000607 Бик банка: 043601607 Счет получателя: 40817810356008324047 Наименование получателя средств: Герасимова Галина Николаевна Назначение платежа: внесение задатка за имущество должника Герасимовой Г.Н.</w:t>
            </w:r>
          </w:p>
        </w:tc>
      </w:tr>
    </w:tbl>
    <w:p w:rsidR="00401F2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401F2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01F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401F2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Абраменко Геннадий Иванович (ИНН-450131877609)</w:t>
            </w:r>
          </w:p>
        </w:tc>
        <w:tc>
          <w:tcPr>
            <w:tcW w:w="2393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Волгоградская обл.   Руднянский р-н  р.п. Рудня ул. Набережная д.27/2</w:t>
            </w:r>
          </w:p>
        </w:tc>
        <w:tc>
          <w:tcPr>
            <w:tcW w:w="2393" w:type="dxa"/>
          </w:tcPr>
          <w:p w:rsidR="00401F26" w:rsidRDefault="00401F26" w:rsidP="00401F2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401F26">
        <w:rPr>
          <w:sz w:val="24"/>
          <w:szCs w:val="24"/>
        </w:rPr>
        <w:t>Победителем публичного предложения по продаже имущества должника Герасимова Галина Николаевна лота № 1 является Абраменко Геннадий Иванович (ИНН-450131877609).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01F26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BD0785-FDB1-44CD-9856-45A28B2D4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912</Words>
  <Characters>5205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2021-10-11T07:05:00Z</dcterms:created>
  <dcterms:modified xsi:type="dcterms:W3CDTF">2021-10-11T07:05:00Z</dcterms:modified>
</cp:coreProperties>
</file>