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6187C">
        <w:rPr>
          <w:b/>
          <w:sz w:val="24"/>
          <w:szCs w:val="24"/>
        </w:rPr>
        <w:t>195</w:t>
      </w:r>
      <w:r w:rsidR="00424B57">
        <w:rPr>
          <w:b/>
          <w:sz w:val="24"/>
          <w:szCs w:val="24"/>
        </w:rPr>
        <w:t>.</w:t>
      </w:r>
    </w:p>
    <w:p w:rsidR="00320475" w:rsidRPr="00320475" w:rsidRDefault="0086187C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03.12.2020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6187C">
        <w:rPr>
          <w:sz w:val="24"/>
          <w:szCs w:val="24"/>
        </w:rPr>
        <w:t>Лях  Виктор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6187C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6187C">
        <w:rPr>
          <w:sz w:val="24"/>
          <w:szCs w:val="24"/>
        </w:rPr>
        <w:t>ПП000195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6187C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6187C">
        <w:rPr>
          <w:sz w:val="24"/>
          <w:szCs w:val="24"/>
        </w:rPr>
        <w:t>Демченко Алексей Леонидович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6187C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6187C">
        <w:rPr>
          <w:sz w:val="24"/>
          <w:szCs w:val="24"/>
        </w:rPr>
        <w:t>ПП000195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6187C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6187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6187C">
              <w:rPr>
                <w:sz w:val="24"/>
                <w:szCs w:val="24"/>
              </w:rPr>
              <w:t>Демченко Алексей Леонидович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618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Должник Демченко Алексей Леонидович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6187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6187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187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11.11.2020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18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02.12.2020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618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10.11.2020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15:31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618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10.11.2020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15:31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6187C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10.11.2020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15:31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А53-5175/2019</w:t>
            </w:r>
          </w:p>
        </w:tc>
      </w:tr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Ростовской области от 13.07.2020 по делу №А53-5175/2019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Демченко Алексей Леонидович</w:t>
            </w:r>
          </w:p>
        </w:tc>
      </w:tr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616201031651</w:t>
            </w:r>
          </w:p>
        </w:tc>
      </w:tr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с победителем торгов заключается не позднее 5 рабочих дней с даты подписания протокола и получения победителем торгов предложения заключить договор купли-продажи.Срок оплаты за приобретенное имущество не должен превышать 30 дней со дня заключения договора купли-продажи.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89612780705</w:t>
            </w:r>
          </w:p>
        </w:tc>
      </w:tr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6187C" w:rsidRDefault="0086187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Реализация 100% Доли в уставном капитале ООО "Лайт"</w:t>
            </w:r>
          </w:p>
        </w:tc>
      </w:tr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оформляются в соответствии со ст.110, ст.139 №127- ФЗ"О несостоятельности (банкротстве)", требованиями Приказа Мнинэкономразвития РФ от 23.07.2015 №495, регламентом электронной площадки «Евразийская торговая площадка». К участию в торгах допускаются заявители, зарегистрировавшиеся на сайте ЭТП, представившие заявки на участие в торгах электронном виде и прилагаемые к ним документы, подписанные ЭЦП (действительную на день представления заявки). К заявке на участие в торгах, прилагаются следующие документы: 1.выписку (для юр.лиц ЕГРЮЛ), (для ИП ЕГРИП) или нотариальную копию такой выписки; 2.копии документов, удостоверяющих личность (для физ. лица), надлежаще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лица), 3.копию решения об одобрении или о совершении крупной сделки, при необходимости установленной законодательством РФ и (или) учредительными документами юр. лица и если для участника открытых торгов приобретение имущества или внесение денежных средств в качестве задатка являются крупной сделкой; 4.копии документов по полномочиям руководителя (для юр. лиц), которые соответствуют ст.110 ФЗ "О несостоятельности (банкротстве)" и заключившие договор о задатке и перечислившие задаток в установленный срок, признанные организатором участниками торгов.  Заявка должна содержать обязательство участника торгов соблюдать требования сообщения о торгах, фирменное наименование (наименование), сведения об организационно-правовой форме, о месте нахождения, почтовый адрес (для юр.лица), ФИО, паспортные данные, сведения о месте жительства (для физ. лица), номер телефона, адрес эл.почты, ИНН; сведения о наличии или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СРО арбитражных управляющих, членом или руководителем которой является конкурсный управляющий.  Проект договора купли-продажи имущества, договора о задатке размещены на сайте ЕФРСБ, на электронной площадке «Евразийская торговая площадка», в разделе проводимых торгов.</w:t>
            </w:r>
          </w:p>
        </w:tc>
      </w:tr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100% доли в уставном капитале ООО "Лайт" ИНН:6162045246, ОГРН: 1056162043057</w:t>
            </w:r>
          </w:p>
        </w:tc>
      </w:tr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793800,00</w:t>
            </w:r>
          </w:p>
        </w:tc>
      </w:tr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Датой внесения задатка в безналичной форме считается дата зачисления денег на расчетный счет. В случае признания победителем торгов, задаток засчитывается в счет оплаты приобретенного имущества. Для участия в торгах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направить задаток на указанный счет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задатке.6.</w:t>
            </w:r>
            <w:r>
              <w:rPr>
                <w:rFonts w:cstheme="minorHAnsi"/>
                <w:sz w:val="24"/>
                <w:szCs w:val="24"/>
              </w:rPr>
              <w:tab/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      </w:r>
          </w:p>
        </w:tc>
      </w:tr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10% от начальной цены лота вносится по следующим реквизитам: Получатель: Демченко Алексей Леонидович кор.счет: 30101810600000000602, счет получателя: 40817810352095927650, БИК: 046015602, Банк: ПАО «Сбербанк» Назначение платежа: "Задаток на участие в торгах Демченко А.Л. по лоту №...".</w:t>
            </w:r>
          </w:p>
        </w:tc>
      </w:tr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618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87C" w:rsidRDefault="0086187C" w:rsidP="008618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6187C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3F1A6-BDB7-4101-B246-75A4EC63A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1008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2020-12-03T07:44:00Z</dcterms:created>
  <dcterms:modified xsi:type="dcterms:W3CDTF">2020-12-03T07:44:00Z</dcterms:modified>
</cp:coreProperties>
</file>