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2B18">
        <w:rPr>
          <w:b/>
          <w:sz w:val="24"/>
          <w:szCs w:val="24"/>
        </w:rPr>
        <w:t>191</w:t>
      </w:r>
      <w:r w:rsidR="00206311">
        <w:rPr>
          <w:b/>
          <w:sz w:val="24"/>
          <w:szCs w:val="24"/>
        </w:rPr>
        <w:t>.</w:t>
      </w:r>
    </w:p>
    <w:p w:rsidR="00B7364F" w:rsidRPr="00140FBA" w:rsidRDefault="00942B1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18.11.2020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42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42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42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2B18" w:rsidRDefault="00942B1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42B18" w:rsidRDefault="00942B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42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2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</w:tc>
      </w:tr>
      <w:tr w:rsidR="00942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– 36:29:9102008:317; Назначение недвижимости – не определено; Виды разрешенного использования объекта недвижимости – для ведения личного и подсобного хозяйства Адрес: Воронежская обл., р-н Таловский, Александровское сельское поселение, поле №1, участок №12.</w:t>
            </w:r>
          </w:p>
        </w:tc>
      </w:tr>
      <w:tr w:rsidR="00942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11.11.2020 10:00:00</w:t>
            </w:r>
          </w:p>
        </w:tc>
      </w:tr>
      <w:tr w:rsidR="00942B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20.01.2021 10:00:00</w:t>
            </w:r>
          </w:p>
        </w:tc>
      </w:tr>
    </w:tbl>
    <w:p w:rsidR="00942B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42B18" w:rsidRDefault="00942B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2B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2B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18.11.2020 9:08:28</w:t>
            </w:r>
          </w:p>
        </w:tc>
        <w:tc>
          <w:tcPr>
            <w:tcW w:w="3191" w:type="dxa"/>
          </w:tcPr>
          <w:p w:rsidR="00942B18" w:rsidRDefault="00942B18" w:rsidP="00942B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42B18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1EB19-E758-44A5-95FC-6585B02D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2020-11-18T07:16:00Z</dcterms:created>
  <dcterms:modified xsi:type="dcterms:W3CDTF">2020-11-18T07:16:00Z</dcterms:modified>
</cp:coreProperties>
</file>