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12F7">
        <w:rPr>
          <w:b/>
          <w:sz w:val="24"/>
          <w:szCs w:val="24"/>
        </w:rPr>
        <w:t>190</w:t>
      </w:r>
      <w:r w:rsidR="00424B57">
        <w:rPr>
          <w:b/>
          <w:sz w:val="24"/>
          <w:szCs w:val="24"/>
        </w:rPr>
        <w:t>.</w:t>
      </w:r>
    </w:p>
    <w:p w:rsidR="00320475" w:rsidRPr="00320475" w:rsidRDefault="008012F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08.10.2020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012F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012F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012F7">
        <w:rPr>
          <w:sz w:val="24"/>
          <w:szCs w:val="24"/>
        </w:rPr>
        <w:t>ПП000190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012F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012F7">
        <w:rPr>
          <w:sz w:val="24"/>
          <w:szCs w:val="24"/>
        </w:rPr>
        <w:t>Шевчук Светлана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012F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012F7">
        <w:rPr>
          <w:sz w:val="24"/>
          <w:szCs w:val="24"/>
        </w:rPr>
        <w:t>ПП000190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12F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012F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012F7">
              <w:rPr>
                <w:sz w:val="24"/>
                <w:szCs w:val="24"/>
              </w:rPr>
              <w:t>Шевчук Светлана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1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Шевчук Светланы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012F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012F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12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1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1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07.10.2020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1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07.10.2020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12F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07.10.2020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А14-3563/2019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Воронежской области от 29.05.2020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165014797900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12F7" w:rsidRDefault="00801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повторных торгах (далее-торгах)составляется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127663,20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Центрально - Черноземный банк ПАО Сбербанк Кор\счёт банка: 30101810200000000681 БИК получателя: 042007681 Счёт получателя: 40817810613002057257 Ф.И.О. получателя: ШЕВЧУК СВЕТЛАНА НИКОЛАЕВНА</w:t>
            </w: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01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012F7" w:rsidRDefault="008012F7" w:rsidP="00801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012F7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E0663-C55A-44FA-96DE-9E193EF7D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2020-10-08T07:35:00Z</dcterms:created>
  <dcterms:modified xsi:type="dcterms:W3CDTF">2020-10-08T07:35:00Z</dcterms:modified>
</cp:coreProperties>
</file>