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86AC3">
        <w:rPr>
          <w:b/>
          <w:sz w:val="24"/>
          <w:szCs w:val="24"/>
        </w:rPr>
        <w:t>179</w:t>
      </w:r>
      <w:r w:rsidR="00424B57">
        <w:rPr>
          <w:b/>
          <w:sz w:val="24"/>
          <w:szCs w:val="24"/>
        </w:rPr>
        <w:t>.</w:t>
      </w:r>
    </w:p>
    <w:p w:rsidR="00320475" w:rsidRPr="00320475" w:rsidRDefault="00C86AC3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31.07.2020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C86AC3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C86AC3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C86AC3">
        <w:rPr>
          <w:sz w:val="24"/>
          <w:szCs w:val="24"/>
        </w:rPr>
        <w:t>ПП000179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C86AC3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C86AC3">
        <w:rPr>
          <w:sz w:val="24"/>
          <w:szCs w:val="24"/>
        </w:rPr>
        <w:t>Митрофанов Николай Петрович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C86AC3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C86AC3">
        <w:rPr>
          <w:sz w:val="24"/>
          <w:szCs w:val="24"/>
        </w:rPr>
        <w:t>ПП000179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86AC3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C86AC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C86AC3">
              <w:rPr>
                <w:sz w:val="24"/>
                <w:szCs w:val="24"/>
              </w:rPr>
              <w:t>Митрофанов Николай Петрович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86AC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реализации залогового имущества должника Митрофанова Николая Петровича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C86AC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C86AC3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86AC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03.08.2020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86AC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21.09.2020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86AC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29.07.2020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86AC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29.07.2020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86AC3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29.07.2020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17:48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6A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86A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6A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86A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C86A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АУ "Возрождение" - Союз арбитражных управляющих "Возрождение" </w:t>
            </w:r>
          </w:p>
        </w:tc>
      </w:tr>
      <w:tr w:rsidR="00C86A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6A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C86A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А57-16710/2019</w:t>
            </w:r>
          </w:p>
        </w:tc>
      </w:tr>
      <w:tr w:rsidR="00C86A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АС Саратовской области от 28.02.2020 по делу №  </w:t>
            </w:r>
            <w:r>
              <w:rPr>
                <w:sz w:val="24"/>
                <w:szCs w:val="24"/>
              </w:rPr>
              <w:tab/>
              <w:t>А57-16710/2019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6A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86A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Митрофанов Николай Петрович</w:t>
            </w:r>
          </w:p>
        </w:tc>
      </w:tr>
      <w:tr w:rsidR="00C86A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642264592404</w:t>
            </w:r>
          </w:p>
        </w:tc>
      </w:tr>
      <w:tr w:rsidR="00C86A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Победителем открытых торгов признается участник торгов, предложивший наиболее высокую цену за продаваемое имущество должника.Продажа имущества оформляется договором купли-продажи, который заключает финансовый управляющий должника с победителем торгов.Обязательными условиями договора купли-продажи являются:а) сведения об имуществе, его составе, характеристиках, описание имущества;б) цена продажи имущества, порядок оплаты - оплата в соответствии с договором купли-продажи должна быть осуществлена покупателем в течение 30 (тридцати) дней со дня подписании договора путем перечисления денежных средств на специальный банковский счет должника:Реквизиты для оплаты приобретаемого имущества:Наименование получателя средств: Митрофанов Николай ПетровичСчет получателя средств №: 40817810356002305431БИК получателя: 043601607Наименование банка получателя: ПОВОЛЖСКИЙ БАНК ПАО «Сбербанк»Корреспондентский счет банка получателя: 30101810200000000607Назначение платежа: оплата по договору купли-продажи №1 должника Митрофанова Н.П.в) порядок и срок передачи имущества покупателю – по акту приема-передачи в течение 3 (трех) рабочих дней с даты полной оплаты цены имущества;г) сведения об обременении в отношении имущества;д) право собственности на имущество переходит с момента его передачи покупателю </w:t>
            </w:r>
            <w:r>
              <w:rPr>
                <w:sz w:val="24"/>
                <w:szCs w:val="24"/>
              </w:rPr>
              <w:lastRenderedPageBreak/>
              <w:t>по акту приема-передачи;е) в случае отказа или уклонения победителя торгов от исполнения условий договора купли-продажи по оплате имущества (в том числе, если просрочка будет незначительной по времени и сумме) в течение установленных в договоре сроков финансовый управляющий вправе в одностороннем порядке отказаться от исполнения договора (расторгнуть договор) путем направления простого письменного уведомления покупателю. Договор считается расторгнутым по истечении 10-ти календарных дней с даты получения Покупателем такого уведомления; при этом внесенный покупателем задаток ему не возвращается;ж) иные предусмотренные законодательством Российской Федерации условия.Финансовый управляющий должника направляет победителю торгов предложение о заключении договора купли-продажи имущества с приложением договора купли-продажи.В случае отказа или уклонения победителя торгов от подписания договора в течение 5 (пяти) дней с даты получения предложения внесенный задаток ему не возвращается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торгов.Организатор торгов в течение трех рабочих дней со дня заключения договора купли-продажи направляет для размещения в Единый федеральный реестр сведений о банкротстве сведения о заключении договора купли-продажи имущества должника (дата заключения договора с победителем открытых торгов или сведения об отказе или уклонении победителя открытых торгов от заключения договора, дата заключения договора с иным участником торгов и цена, по которой имущество приобретено покупателем).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6A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86A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89878105366</w:t>
            </w:r>
          </w:p>
        </w:tc>
      </w:tr>
      <w:tr w:rsidR="00C86A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86AC3" w:rsidRDefault="00C86AC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lastRenderedPageBreak/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6A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Легковой автомобиль, марка: DAEWOO NEXIA, 2012 г.в., VIN: XWB3K32EDCA244838, Шасси: отсутствует, Кузов: XWB3K32EDCA244838, цвет : серо-перламутровый, Рабочий объем: 1598,0, Мощность (кВт/л.с): 80/108.8, Тип: Легковые автомобили седан.</w:t>
            </w:r>
          </w:p>
        </w:tc>
      </w:tr>
      <w:tr w:rsidR="00C86A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по продаже имущества заявитель представляет оператору электронной площадки заявку на участие в открытых торгах, которая должна соответствовать требованиям, установленным в соответствии с законодательством и указанным в сообщении о проведении торгов, и оформляется в форме электронного документа. Заявка на участие в торгах должна содержать указанные в сообщении о проведении торгов сведения, в том числе: а) наименование, организационно-правовая форма,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лица), номер контактного телефона, адрес электронной почты заявителя; б)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управляющий; в) к заявке обязательно прилагается документ, подтверждающий перевод задатка на специальный банковский счет должника, указанный в объявлении о проведении торгов. Заявитель вправе отозвать заявку на участие в открытых торгах не позднее окончания срока представления заявок на участие в открытых торгах, направив об этом уведомление оператору электронной площадки. Изменение заявки допускается только путем подачи заявителем новой заявки в сроки, установленные настоящим Порядком, при этом первоначальная заявка должна быть отозвана. В установленном порядке оператор электронной площадки обязан осуществить регистрацию представленной заявителем заявки в журнале заявок на участие в торгах, присвоить заявке порядковый номер в указанном журнале. По результатам рассмотрения всех представленных оператором электронной площадки заявок на участие в открытых торгах организатор торгов принимает решение о допуске заявителей к участию в торгах. Решение принимается в течение установленного периода времени и оформляется протоколом об определении участников торгов. Подписанный организатором торгов протокол об определении участников торгов направляется оператору электронной площадки в форме электронного документа; протокол направляется в день его подписания.</w:t>
            </w:r>
          </w:p>
        </w:tc>
      </w:tr>
      <w:tr w:rsidR="00C86A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Легковой автомобиль, марка: DAEWOO NEXIA, 2012 г.в., VIN: XWB3K32EDCA244838, Шасси: отсутствует, Кузов: XWB3K32EDCA244838, цвет : серо-перламутровый, Рабочий объем: 1598,0, Мощность (кВт/л.с): 80/108.8, Тип: Легковые автомобили седан.</w:t>
            </w:r>
          </w:p>
        </w:tc>
      </w:tr>
      <w:tr w:rsidR="00C86A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126000,00</w:t>
            </w:r>
          </w:p>
        </w:tc>
      </w:tr>
      <w:tr w:rsidR="00C86A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86A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86A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Задатки вносятся денежными средствами в российских рублях на основании заключенных договоров о задатках на счет должника, реквизиты которого указываются в сообщении о проведении торгов, в порядке и на условиях, установленных настоящим Положением. Задаток должен быть внесен лицом, намеренным принять участие в торгах, не позднее даты окончания приема заявок, указанной в извещении о проведении торгов, а именно до 12.00 по Московскому времени. Задаток вносится на специальный банковский счет должника, реквизиты которого указываются организатором торгов в сообщении о проведении торгов. Реквизиты для оплаты задатка: Наименование получателя средств: Митрофанов Николай Петрович Счет получателя средств №: 40817810356002305431 БИК получателя: 043601607 Наименование банка получателя: ПОВОЛЖСКИЙ БАНК ПАО «Сбербанк» Корреспондентский счет банка получателя: 30101810200000000607 Назначение платежа: оплата задатка по лоту №1 должника Митрофанова Н.П. Открытые торги проводятся оператором электронной площадки. По результатам проведения открытых торгов оператор электронной площадки с помощью программных средств электронной площадки формирует (составляет) протокол о результатах проведения торгов и направляет его в форме электронного документа организатору торгов для утверждения. Организатор торгов в течение установленного периода времени с момента получения протокола о результатах проведения открытых торгов утверждает такой протокол и направляет его оператору электронной площадки в форме электронного документа.</w:t>
            </w:r>
          </w:p>
        </w:tc>
      </w:tr>
      <w:tr w:rsidR="00C86A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оплаты задатка: Наименование получателя средств: Митрофанов Николай Петрович Счет получателя средств №: 40817810356002305431 БИК получателя: 043601607 Наименование банка получателя: ПОВОЛЖСКИЙ БАНК ПАО «Сбербанк» Корреспондентский счет банка получателя: 30101810200000000607 Назначение платежа: оплата задатка по лоту №1 должника Митрофанова Н.П</w:t>
            </w:r>
          </w:p>
        </w:tc>
      </w:tr>
      <w:tr w:rsidR="00C86A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86A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86AC3" w:rsidRDefault="00C86AC3" w:rsidP="00C86A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86AC3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F3F11-DFF6-445C-87FD-F5F7B4C69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1582</Words>
  <Characters>9022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2020-07-31T10:27:00Z</dcterms:created>
  <dcterms:modified xsi:type="dcterms:W3CDTF">2020-07-31T10:27:00Z</dcterms:modified>
</cp:coreProperties>
</file>