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1D6E">
        <w:rPr>
          <w:b/>
          <w:sz w:val="24"/>
          <w:szCs w:val="24"/>
        </w:rPr>
        <w:t>ПП000158</w:t>
      </w:r>
      <w:r w:rsidRPr="00BE0A9B">
        <w:rPr>
          <w:b/>
          <w:sz w:val="24"/>
          <w:szCs w:val="24"/>
        </w:rPr>
        <w:t>.</w:t>
      </w:r>
    </w:p>
    <w:p w:rsidR="009B22E7" w:rsidRPr="00BE0A9B" w:rsidRDefault="00CF1D6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F1D6E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F1D6E">
        <w:rPr>
          <w:b/>
          <w:sz w:val="24"/>
          <w:szCs w:val="24"/>
        </w:rPr>
        <w:t>ПП000158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1D6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F1D6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F1D6E">
              <w:rPr>
                <w:sz w:val="24"/>
                <w:szCs w:val="24"/>
              </w:rPr>
              <w:t>Пьянников Андрей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1D6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Пьянникова Андрея Юрьевича и супруги должника Пьянниковой Натальи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F1D6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F1D6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1D6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06.05.2020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1D6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1D6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1D6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1D6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13.03.2020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"Возрождение"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Забайкальского края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Андрей Юрьевич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1D6E" w:rsidRDefault="00CF1D6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74700,00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1D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1D6E" w:rsidRDefault="00CF1D6E" w:rsidP="00CF1D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получателя: Пьянников Андрей Николаевич Счет получателя: 40817810674001668858 Банк получателя: Читинское отделение №8600 ПАО Сбербанк г.Чита БИК Банка получателя:047601637 Корреспондентский счет: 30101810500000000637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F1D6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F1D6E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1D6E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71034-3DF0-423B-AE38-1568346F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2020-07-15T10:13:00Z</dcterms:created>
  <dcterms:modified xsi:type="dcterms:W3CDTF">2020-07-15T10:13:00Z</dcterms:modified>
</cp:coreProperties>
</file>