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95306">
        <w:rPr>
          <w:b/>
          <w:sz w:val="24"/>
          <w:szCs w:val="24"/>
        </w:rPr>
        <w:t>ПП000151</w:t>
      </w:r>
      <w:r w:rsidRPr="00BE0A9B">
        <w:rPr>
          <w:b/>
          <w:sz w:val="24"/>
          <w:szCs w:val="24"/>
        </w:rPr>
        <w:t>.</w:t>
      </w:r>
    </w:p>
    <w:p w:rsidR="009B22E7" w:rsidRPr="00BE0A9B" w:rsidRDefault="00595306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10.06.2020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95306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95306">
        <w:rPr>
          <w:b/>
          <w:sz w:val="24"/>
          <w:szCs w:val="24"/>
        </w:rPr>
        <w:t>ПП000151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95306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95306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95306">
              <w:rPr>
                <w:sz w:val="24"/>
                <w:szCs w:val="24"/>
              </w:rPr>
              <w:t>Засовин Александр Владимирович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95306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реализации имущества должника Засовина Александра Владимировича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95306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9530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95306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02.03.2020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95306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17.06.2020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95306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27.01.2020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95306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27.01.2020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95306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27.01.2020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9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59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59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59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59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А12-40967/2018</w:t>
            </w:r>
          </w:p>
        </w:tc>
      </w:tr>
      <w:tr w:rsidR="0059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 ЕФРСБ № 4148282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9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Засовин Александр Владимирович</w:t>
            </w:r>
          </w:p>
        </w:tc>
      </w:tr>
      <w:tr w:rsidR="0059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340200215590</w:t>
            </w:r>
          </w:p>
        </w:tc>
      </w:tr>
      <w:tr w:rsidR="0059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торгов.Реквизиты для оплаты приобретаемого имущества:Наименование получателя средств: Засовин Александр ВладимировичСчет получателя средств №: 40817810256000616727БИК получателя: 043601607Наименование банка получателя: Доп. Офис №8622/0301 ПАО «Сбербанк»Корреспондентский счет банка получателя: 30101810200000000607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9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89869910855</w:t>
            </w:r>
          </w:p>
        </w:tc>
      </w:tr>
      <w:tr w:rsidR="0059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95306" w:rsidRDefault="005953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59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повторных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повторных торгах направляется с помощью программно-аппаратных средств сайта электронной площадки, на которой проводятся повторных торги, в форме электронного сообщения, подписанного квалифицированной электронной подписью заявителя. Для участия в повторных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Срок представления заявок на участие в открытых торгах составляет 25 рабочих дней со дня опубликования и размещения сообщения о проведении торгов. Победителем открытых торгов признается участник торгов, предложивший максимальную цену за имущества должника.</w:t>
            </w:r>
          </w:p>
        </w:tc>
      </w:tr>
      <w:tr w:rsidR="0059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08.02.2011г. кадастровый номер: 34:02:000000:657 Адрес: Волгоградская область, Быковский район, территория Верхнебалыклейского сельского поселения, в границах землепользования АЛ «Дружба»; 9 га в 3,5 км восточнее; 7га в 5 км юго-восточнее с.Нижний Балыклей; 0,5 га в 21,3 км юго-восточнее с Верхний Балыклей Описание: -земли для сельскохозяйственного производства -общая площадь – 294000,00 кв. м., -земля в собственности</w:t>
            </w:r>
          </w:p>
        </w:tc>
      </w:tr>
      <w:tr w:rsidR="0059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184500,00</w:t>
            </w:r>
          </w:p>
        </w:tc>
      </w:tr>
      <w:tr w:rsidR="0059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9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9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должен внести задаток в размере 10 %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953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Засовин Александр Владимирович Счет получателя средств №: 40817810256000616727 БИК получателя: 043601607 Наименование банка получателя: Доп. Офис №8622/0301 ПАО «Сбербанк» Корреспондентский счет банка получателя: 30101810200000000607</w:t>
            </w:r>
          </w:p>
        </w:tc>
      </w:tr>
    </w:tbl>
    <w:p w:rsidR="0059530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5953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953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953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Ковура Борис Николаевич (ИНН-615401505152)</w:t>
            </w:r>
          </w:p>
        </w:tc>
        <w:tc>
          <w:tcPr>
            <w:tcW w:w="2393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г. Ростов-на-Дону, ул. Еременко 58/11, кв 274</w:t>
            </w:r>
          </w:p>
        </w:tc>
        <w:tc>
          <w:tcPr>
            <w:tcW w:w="2393" w:type="dxa"/>
          </w:tcPr>
          <w:p w:rsidR="00595306" w:rsidRDefault="00595306" w:rsidP="005953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37000,01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595306">
        <w:rPr>
          <w:sz w:val="24"/>
          <w:szCs w:val="24"/>
        </w:rPr>
        <w:t>Победителем публичного предложения по продаже имущества должника Засовин Александр Владимирович лота № 1 является Ковура Борис Николаевич (ИНН-615401505152).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95306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456C8-1FA6-4BB5-8A6F-47B9E2AD9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1309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2020-06-10T11:00:00Z</dcterms:created>
  <dcterms:modified xsi:type="dcterms:W3CDTF">2020-06-10T11:01:00Z</dcterms:modified>
</cp:coreProperties>
</file>