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C37DE">
        <w:rPr>
          <w:b/>
          <w:sz w:val="24"/>
          <w:szCs w:val="24"/>
        </w:rPr>
        <w:t>160</w:t>
      </w:r>
      <w:r w:rsidR="00424B57">
        <w:rPr>
          <w:b/>
          <w:sz w:val="24"/>
          <w:szCs w:val="24"/>
        </w:rPr>
        <w:t>.</w:t>
      </w:r>
    </w:p>
    <w:p w:rsidR="00320475" w:rsidRPr="00320475" w:rsidRDefault="003C37DE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14.04.2020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3C37DE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3C37DE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3C37DE">
        <w:rPr>
          <w:sz w:val="24"/>
          <w:szCs w:val="24"/>
        </w:rPr>
        <w:t>ПП000160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3C37DE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3C37DE">
        <w:rPr>
          <w:sz w:val="24"/>
          <w:szCs w:val="24"/>
        </w:rPr>
        <w:t>Митрофанов Николай Петрович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3C37DE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3C37DE">
        <w:rPr>
          <w:sz w:val="24"/>
          <w:szCs w:val="24"/>
        </w:rPr>
        <w:t>ПП000160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C37DE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3C37DE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3C37DE">
              <w:rPr>
                <w:sz w:val="24"/>
                <w:szCs w:val="24"/>
              </w:rPr>
              <w:t>Митрофанов Николай Петрович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C37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реализации имущества должника Митрофанова Николая Петровича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3C37DE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3C37DE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C37D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06.05.2020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C37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15.07.2020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C37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13.04.2020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C37D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13.04.2020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C37DE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13.04.2020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16:05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37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C37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37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C37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3C37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АУ "Возрождение" - Союз арбитражных управляющих "Возрождение" </w:t>
            </w:r>
          </w:p>
        </w:tc>
      </w:tr>
      <w:tr w:rsidR="003C37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37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3C37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А57-16710/2019</w:t>
            </w:r>
          </w:p>
        </w:tc>
      </w:tr>
      <w:tr w:rsidR="003C37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области от 24.12.2019 по делу №А57-16710/2019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37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C37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Митрофанов Николай Петрович</w:t>
            </w:r>
          </w:p>
        </w:tc>
      </w:tr>
      <w:tr w:rsidR="003C37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642264592404</w:t>
            </w:r>
          </w:p>
        </w:tc>
      </w:tr>
      <w:tr w:rsidR="003C37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Наименование получателя средств: Митрофанов Николай Петрович Счет получателя средств №: 40817810356002305431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договора купли-продажи по лоту №1 должника Митрофанова Н.П.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37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C37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89878105366</w:t>
            </w:r>
          </w:p>
        </w:tc>
      </w:tr>
      <w:tr w:rsidR="003C37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C37DE" w:rsidRDefault="003C37D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C37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3C37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3C37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здание с земельным участком Адрес: Саратовская область, г. Саратов, Сокурский тракт, СНТ «Труд-65», №93; Дата и основание регистрации: договор купли-продажи недвижимости от 26.08.2014г.; Кадастровый номер нежилого здания: 64:48:040123:216; Кадастровый номер земельного участка: 64:48:040123:37; Площадь нежилого здания: 30 кв.м.; Площадь земельного участка : 624 кв.м. Назначение здания: нежилое здание; Назначение земельного участка: земли населенных пунктов для ведения садоводства.</w:t>
            </w:r>
          </w:p>
        </w:tc>
      </w:tr>
      <w:tr w:rsidR="003C37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135000,00</w:t>
            </w:r>
          </w:p>
        </w:tc>
      </w:tr>
      <w:tr w:rsidR="003C37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C37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C37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 средств: Митрофанов Николай Петрович Счет получателя средств №: 40817810356002305431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задатка по лоту №1 должника Митрофанова Н.П.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3C37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Митрофанов Николай Петрович Счет получателя средств №: 40817810356002305431 БИК получателя: 043601607 Наименование банка получателя: ПОВОЛЖСКИЙ БАНК ПАО «Сбербанк» Корреспондентский счет банка получателя: 30101810200000000607 Назначение платежа: оплата задатка по лоту №1 должника Митрофанова Н.П.</w:t>
            </w:r>
          </w:p>
        </w:tc>
      </w:tr>
      <w:tr w:rsidR="003C37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3C37D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3C37DE" w:rsidRDefault="003C37DE" w:rsidP="003C37D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37DE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73ABC-4E8A-4BFD-9186-07C98F86A6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1316</Words>
  <Characters>7506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2020-04-14T08:24:00Z</dcterms:created>
  <dcterms:modified xsi:type="dcterms:W3CDTF">2020-04-14T08:24:00Z</dcterms:modified>
</cp:coreProperties>
</file>