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5AAF">
        <w:rPr>
          <w:b/>
          <w:sz w:val="24"/>
          <w:szCs w:val="24"/>
        </w:rPr>
        <w:t>ПП000129</w:t>
      </w:r>
      <w:r w:rsidRPr="00BE0A9B">
        <w:rPr>
          <w:b/>
          <w:sz w:val="24"/>
          <w:szCs w:val="24"/>
        </w:rPr>
        <w:t>.</w:t>
      </w:r>
    </w:p>
    <w:p w:rsidR="009B22E7" w:rsidRPr="00BE0A9B" w:rsidRDefault="00B15AA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15AA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15AAF">
        <w:rPr>
          <w:b/>
          <w:sz w:val="24"/>
          <w:szCs w:val="24"/>
        </w:rPr>
        <w:t>ПП000129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5AA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15AA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15AAF">
              <w:rPr>
                <w:sz w:val="24"/>
                <w:szCs w:val="24"/>
              </w:rPr>
              <w:t>Тимоховец Людмила Петровна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5AA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Тимоховец Людмилы Петровны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15AA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15AA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AA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23.09.2019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5AA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5AA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5AA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5AA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Ханты-Мансийского АО-Югры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А75-14488/2018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Ханты-Мансийского АО-Югры от 27.05.2019г.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Тимоховец Людмила Петровна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860503067724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5AAF" w:rsidRDefault="00B15A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02.12.2015г., на основании Постановления Администрации Нижневартовского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Ханты-Мансийский автономный округ – Югра, р-н Нижневартовский Ханты-Мансийский автономный округ – Югра, Нижневартовский район, садово-огородническое некоммерческое товарищество «Уралочка», участок №80; Разрешенное использование: для сельскохозяйственного назначения, ведения садоводства; общая площадь – 527 кв. м.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63000,00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B15A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5AAF" w:rsidRDefault="00B15AAF" w:rsidP="00B15A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Тимоховец Людмила Петровна Счет получателя: 40817810267160333398 Банк получателя: СБ РФ №5940 Сургутское г. Сургут ИНН Банка получателя: 7707083893 БИК Банка получателя: 047102651 Корреспондентский счет: 30101810800000000651. Назначение платежа: оплата задатка по лоту №1 должника Тимоховец Л.П.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15A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15AA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lastRenderedPageBreak/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15AAF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793A2-A25B-4129-A502-415437228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2019-12-02T10:38:00Z</dcterms:created>
  <dcterms:modified xsi:type="dcterms:W3CDTF">2019-12-02T10:38:00Z</dcterms:modified>
</cp:coreProperties>
</file>