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6DCD" w:rsidRPr="00334D8D" w:rsidRDefault="0020620D" w:rsidP="00F000F2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1" w:name="НомерИзвещение"/>
      <w:bookmarkEnd w:id="1"/>
      <w:r w:rsidR="00577FE1">
        <w:rPr>
          <w:b/>
          <w:sz w:val="24"/>
          <w:szCs w:val="24"/>
        </w:rPr>
        <w:t>135</w:t>
      </w:r>
      <w:r w:rsidR="00424B57">
        <w:rPr>
          <w:b/>
          <w:sz w:val="24"/>
          <w:szCs w:val="24"/>
        </w:rPr>
        <w:t>.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577FE1">
        <w:rPr>
          <w:sz w:val="24"/>
          <w:szCs w:val="24"/>
        </w:rPr>
        <w:t>Федоров Сергей Владимирович</w:t>
      </w:r>
      <w:proofErr w:type="gramStart"/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</w:t>
      </w:r>
      <w:proofErr w:type="gramEnd"/>
      <w:r w:rsidRPr="00334D8D">
        <w:rPr>
          <w:sz w:val="24"/>
          <w:szCs w:val="24"/>
        </w:rPr>
        <w:t xml:space="preserve">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577FE1">
        <w:rPr>
          <w:sz w:val="24"/>
          <w:szCs w:val="24"/>
        </w:rPr>
        <w:t>публичное предложение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577FE1">
        <w:rPr>
          <w:sz w:val="24"/>
          <w:szCs w:val="24"/>
        </w:rPr>
        <w:t>ПП000135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577FE1">
        <w:rPr>
          <w:sz w:val="24"/>
          <w:szCs w:val="24"/>
        </w:rPr>
        <w:t>публичного предложения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577FE1">
        <w:rPr>
          <w:sz w:val="24"/>
          <w:szCs w:val="24"/>
        </w:rPr>
        <w:t>Иванова Ирина Викторовна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>Информация о/</w:t>
      </w:r>
      <w:proofErr w:type="gramStart"/>
      <w:r w:rsidRPr="00F000F2">
        <w:rPr>
          <w:b/>
          <w:sz w:val="24"/>
          <w:szCs w:val="24"/>
        </w:rPr>
        <w:t>об</w:t>
      </w:r>
      <w:proofErr w:type="gramEnd"/>
      <w:r w:rsidRPr="00F000F2">
        <w:rPr>
          <w:b/>
          <w:sz w:val="24"/>
          <w:szCs w:val="24"/>
        </w:rPr>
        <w:t xml:space="preserve"> </w:t>
      </w:r>
      <w:bookmarkStart w:id="7" w:name="ВидАукцион_ПП"/>
      <w:bookmarkEnd w:id="7"/>
      <w:r w:rsidR="00577FE1">
        <w:rPr>
          <w:b/>
          <w:sz w:val="24"/>
          <w:szCs w:val="24"/>
        </w:rPr>
        <w:t>публичном предложении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577FE1">
        <w:rPr>
          <w:sz w:val="24"/>
          <w:szCs w:val="24"/>
        </w:rPr>
        <w:t>ПП000135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6"/>
        <w:gridCol w:w="7806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577FE1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577FE1">
              <w:rPr>
                <w:sz w:val="24"/>
                <w:szCs w:val="24"/>
              </w:rPr>
              <w:t>публичного предложения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577FE1">
              <w:rPr>
                <w:sz w:val="24"/>
                <w:szCs w:val="24"/>
              </w:rPr>
              <w:t>Иванова Ирина Викторовна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224412" w:rsidRDefault="00577FE1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proofErr w:type="spellStart"/>
            <w:r>
              <w:rPr>
                <w:sz w:val="24"/>
                <w:szCs w:val="24"/>
                <w:lang w:val="en-US"/>
              </w:rPr>
              <w:t>Открытые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торги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в </w:t>
            </w:r>
            <w:proofErr w:type="spellStart"/>
            <w:r>
              <w:rPr>
                <w:sz w:val="24"/>
                <w:szCs w:val="24"/>
                <w:lang w:val="en-US"/>
              </w:rPr>
              <w:t>форме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публичного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предложения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по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реализации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имущества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должника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Ивановой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Ирины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Викторовны</w:t>
            </w:r>
            <w:proofErr w:type="spellEnd"/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577FE1">
              <w:rPr>
                <w:sz w:val="24"/>
                <w:szCs w:val="24"/>
              </w:rPr>
              <w:t>публичного предложения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577FE1">
              <w:rPr>
                <w:sz w:val="24"/>
                <w:szCs w:val="24"/>
              </w:rPr>
              <w:t>первым представил в установленный срок заявку на участие в торгах, содержащую предложение о цене имущества должника, которая не ниже начальной цены продажи имущества, установленной для определенного периода проведения торгов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7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proofErr w:type="spellStart"/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proofErr w:type="spellEnd"/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proofErr w:type="spellStart"/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proofErr w:type="spellEnd"/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577FE1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07.11.2019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12:00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577FE1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17.01.2020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12:00</w:t>
            </w:r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577FE1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07.10.2019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577FE1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07.10.2019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577FE1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07.10.2019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0:00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577FE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77FE1" w:rsidRDefault="00577FE1" w:rsidP="00577FE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577FE1" w:rsidRDefault="00577FE1" w:rsidP="00577FE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Федоров Сергей Владимирович</w:t>
            </w:r>
          </w:p>
        </w:tc>
      </w:tr>
      <w:tr w:rsidR="00577FE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77FE1" w:rsidRDefault="00577FE1" w:rsidP="00577FE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577FE1" w:rsidRDefault="00577FE1" w:rsidP="00577FE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644918589967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577FE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77FE1" w:rsidRDefault="00577FE1" w:rsidP="00577FE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577FE1" w:rsidRDefault="00577FE1" w:rsidP="00577FE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Федоров Сергей Владимирович</w:t>
            </w:r>
          </w:p>
        </w:tc>
      </w:tr>
      <w:tr w:rsidR="00577FE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77FE1" w:rsidRDefault="00577FE1" w:rsidP="00577FE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577FE1" w:rsidRDefault="00577FE1" w:rsidP="00577FE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644918589967</w:t>
            </w:r>
          </w:p>
        </w:tc>
      </w:tr>
      <w:tr w:rsidR="00577FE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77FE1" w:rsidRDefault="00577FE1" w:rsidP="00577FE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Наименование СРО</w:t>
            </w:r>
          </w:p>
        </w:tc>
        <w:tc>
          <w:tcPr>
            <w:tcW w:w="5341" w:type="dxa"/>
          </w:tcPr>
          <w:p w:rsidR="00577FE1" w:rsidRDefault="00577FE1" w:rsidP="00577FE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Союз АУ "Возрождение"</w:t>
            </w:r>
          </w:p>
        </w:tc>
      </w:tr>
      <w:tr w:rsidR="00577FE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77FE1" w:rsidRDefault="00577FE1" w:rsidP="00577FE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:rsidR="00577FE1" w:rsidRDefault="00577FE1" w:rsidP="00577FE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17760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577FE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77FE1" w:rsidRDefault="00577FE1" w:rsidP="00577FE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:rsidR="00577FE1" w:rsidRDefault="00577FE1" w:rsidP="00577FE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577FE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77FE1" w:rsidRDefault="00577FE1" w:rsidP="00577FE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577FE1" w:rsidRDefault="00577FE1" w:rsidP="00577FE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А57-23997/2017</w:t>
            </w:r>
          </w:p>
        </w:tc>
      </w:tr>
      <w:tr w:rsidR="00577FE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77FE1" w:rsidRDefault="00577FE1" w:rsidP="00577FE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577FE1" w:rsidRDefault="00577FE1" w:rsidP="00577FE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Определение АС Саратовской области от 20.06.2019г. по делу № </w:t>
            </w:r>
            <w:r>
              <w:rPr>
                <w:sz w:val="24"/>
                <w:szCs w:val="24"/>
              </w:rPr>
              <w:tab/>
              <w:t>А57-23997/2017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577FE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77FE1" w:rsidRDefault="00577FE1" w:rsidP="00577FE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5341" w:type="dxa"/>
          </w:tcPr>
          <w:p w:rsidR="00577FE1" w:rsidRDefault="00577FE1" w:rsidP="00577FE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Физическое лицо</w:t>
            </w:r>
          </w:p>
        </w:tc>
      </w:tr>
      <w:tr w:rsidR="00577FE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77FE1" w:rsidRDefault="00577FE1" w:rsidP="00577FE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577FE1" w:rsidRDefault="00577FE1" w:rsidP="00577FE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Иванова Ирина Викторовна</w:t>
            </w:r>
          </w:p>
        </w:tc>
      </w:tr>
      <w:tr w:rsidR="00577FE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77FE1" w:rsidRDefault="00577FE1" w:rsidP="00577FE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577FE1" w:rsidRDefault="00577FE1" w:rsidP="00577FE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645200245182</w:t>
            </w:r>
          </w:p>
        </w:tc>
      </w:tr>
      <w:tr w:rsidR="00577FE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77FE1" w:rsidRDefault="00577FE1" w:rsidP="00577FE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577FE1" w:rsidRDefault="00577FE1" w:rsidP="00577FE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В течение пяти дней </w:t>
            </w:r>
            <w:proofErr w:type="gramStart"/>
            <w:r>
              <w:rPr>
                <w:sz w:val="24"/>
                <w:szCs w:val="24"/>
              </w:rPr>
              <w:t>с даты утверждения</w:t>
            </w:r>
            <w:proofErr w:type="gramEnd"/>
            <w:r>
              <w:rPr>
                <w:sz w:val="24"/>
                <w:szCs w:val="24"/>
              </w:rPr>
              <w:t xml:space="preserve"> протокола финансовый управляющий направляет победителю торгов предложение заключить договор купли-продажи имущества с приложением проекта данного договора в соответствии с представленным победителем торгов предложением о цене имущества. Договор купли-продажи имущества должен быть заключен в течение пяти дней </w:t>
            </w:r>
            <w:proofErr w:type="gramStart"/>
            <w:r>
              <w:rPr>
                <w:sz w:val="24"/>
                <w:szCs w:val="24"/>
              </w:rPr>
              <w:t>с даты получения</w:t>
            </w:r>
            <w:proofErr w:type="gramEnd"/>
            <w:r>
              <w:rPr>
                <w:sz w:val="24"/>
                <w:szCs w:val="24"/>
              </w:rPr>
              <w:t xml:space="preserve"> победителем торгов предложения о заключении данного договора.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577FE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77FE1" w:rsidRDefault="00577FE1" w:rsidP="00577FE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577FE1" w:rsidRDefault="00577FE1" w:rsidP="00577FE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Федоров Сергей Владимирович</w:t>
            </w:r>
          </w:p>
        </w:tc>
      </w:tr>
      <w:tr w:rsidR="00577FE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77FE1" w:rsidRDefault="00577FE1" w:rsidP="00577FE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577FE1" w:rsidRDefault="00577FE1" w:rsidP="00577FE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8-987-810-53-66</w:t>
            </w:r>
          </w:p>
        </w:tc>
      </w:tr>
      <w:tr w:rsidR="00577FE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77FE1" w:rsidRDefault="00577FE1" w:rsidP="00577FE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577FE1" w:rsidRDefault="00577FE1" w:rsidP="00577FE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au.fedorovsv@yandex.ru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577FE1" w:rsidRDefault="00577FE1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577FE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77FE1" w:rsidRDefault="00577FE1" w:rsidP="00577FE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577FE1" w:rsidRDefault="00577FE1" w:rsidP="00577FE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№ 1</w:t>
            </w:r>
          </w:p>
        </w:tc>
      </w:tr>
      <w:tr w:rsidR="00577FE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77FE1" w:rsidRDefault="00577FE1" w:rsidP="00577FE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577FE1" w:rsidRDefault="00577FE1" w:rsidP="00577FE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Заявка на участие в торгах должна соответствовать требованиям Приказа Минэкономразвития России от 23.07.2015 № 495, указанным в сообщении о проведении торгов. Заявка на участие в торгах оформляется в форме электронного документа. Заявка должна содержать обязательство соблюдать требования, указанные в сообщении о проведении торгов. Заявка на участие в торгах оформляется заявителем произвольно в электронной форме и должна содержать: наименование, организационно-правовая форма, место нахождения, почтовый адрес заявителя (для юридического лица); фамилия, имя, отчество, паспортные данные, сведения о месте жительства заявителя (для физического лица); номер контактного телефона, адрес электронной почты заявителя</w:t>
            </w:r>
            <w:proofErr w:type="gramStart"/>
            <w:r>
              <w:rPr>
                <w:rFonts w:cstheme="minorHAnsi"/>
                <w:sz w:val="24"/>
                <w:szCs w:val="24"/>
              </w:rPr>
              <w:t>.</w:t>
            </w:r>
            <w:proofErr w:type="gramEnd"/>
            <w:r>
              <w:rPr>
                <w:rFonts w:cstheme="minorHAnsi"/>
                <w:sz w:val="24"/>
                <w:szCs w:val="24"/>
              </w:rPr>
              <w:t xml:space="preserve"> </w:t>
            </w:r>
            <w:proofErr w:type="gramStart"/>
            <w:r>
              <w:rPr>
                <w:rFonts w:cstheme="minorHAnsi"/>
                <w:sz w:val="24"/>
                <w:szCs w:val="24"/>
              </w:rPr>
              <w:t>с</w:t>
            </w:r>
            <w:proofErr w:type="gramEnd"/>
            <w:r>
              <w:rPr>
                <w:rFonts w:cstheme="minorHAnsi"/>
                <w:sz w:val="24"/>
                <w:szCs w:val="24"/>
              </w:rPr>
              <w:t xml:space="preserve">ведения о наличии или об отсутствии заинтересованности заявителя по отношению к должнику, кредиторам, конкурсному управляющему и о характере этой заинтересованности; сведения об участии в капитале заявителя конкурсного управляющего, а также саморегулируемой организации арбитражных управляющих, членом или руководителем которой является конкурсный управляющий; К заявке на участие в торгах должны прилагаться копии следующих документов: выписка из единого государственного реестра юридических лиц (для юридического лица); выписка из единого государственного реестра индивидуальных предпринимателей (для индивидуального предпринимателя); документы, удостоверяющие личность (для физического лица); </w:t>
            </w:r>
            <w:proofErr w:type="gramStart"/>
            <w:r>
              <w:rPr>
                <w:rFonts w:cstheme="minorHAnsi"/>
                <w:sz w:val="24"/>
                <w:szCs w:val="24"/>
              </w:rPr>
              <w:t>надлежащим образом заверенный перевод на русский язык документов о государственной регистрации юридического лица или государственной регистрации физического лица в качестве индивидуального предпринимателя в соответствии с законодательством соответствующего государства (для иностранного лица); документ, подтверждающий полномочия лица на осуществление действий от имени заявителя; другие документы, предусмотренные Законом о банкротстве и Приказом Минэкономразвития России от 23.07.2015 № 495.</w:t>
            </w:r>
            <w:proofErr w:type="gramEnd"/>
            <w:r>
              <w:rPr>
                <w:rFonts w:cstheme="minorHAnsi"/>
                <w:sz w:val="24"/>
                <w:szCs w:val="24"/>
              </w:rPr>
              <w:t xml:space="preserve"> Документы, прилагаемые к заявке, представляются в форме электронных документов, подписанных электронной цифровой подписью заявителя.</w:t>
            </w:r>
          </w:p>
        </w:tc>
      </w:tr>
      <w:tr w:rsidR="00577FE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77FE1" w:rsidRDefault="00577FE1" w:rsidP="00577FE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577FE1" w:rsidRDefault="00577FE1" w:rsidP="00577FE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Земельный участок дата возникновения собственности – 06.12.2012, на основании договора купли-продажи недвижимого имущества от 19.11.2012г. кадастровый номер: 64:48:030336:174 Адрес: Саратовская область, г. Саратов, проезд Нижний 3-й, д. 31 Разрешенное использование: земли населенных пунктов индивидуальный жилой дом Общая площадь – 89 кв. м.</w:t>
            </w:r>
          </w:p>
        </w:tc>
      </w:tr>
      <w:tr w:rsidR="00577FE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77FE1" w:rsidRDefault="00577FE1" w:rsidP="00577FE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577FE1" w:rsidRDefault="00577FE1" w:rsidP="00577FE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162000,00</w:t>
            </w:r>
          </w:p>
        </w:tc>
      </w:tr>
      <w:tr w:rsidR="00577FE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77FE1" w:rsidRDefault="00577FE1" w:rsidP="00577FE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577FE1" w:rsidRDefault="00577FE1" w:rsidP="00577FE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от начальной цены лота</w:t>
            </w:r>
          </w:p>
        </w:tc>
      </w:tr>
      <w:tr w:rsidR="00577FE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77FE1" w:rsidRDefault="00577FE1" w:rsidP="00577FE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577FE1" w:rsidRDefault="00577FE1" w:rsidP="00577FE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20</w:t>
            </w:r>
          </w:p>
        </w:tc>
      </w:tr>
      <w:tr w:rsidR="00577FE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77FE1" w:rsidRDefault="00577FE1" w:rsidP="00577FE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577FE1" w:rsidRDefault="00577FE1" w:rsidP="00577FE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Задаток вносится не позднее даты окончания приема заявок на участие в торгах</w:t>
            </w:r>
          </w:p>
        </w:tc>
      </w:tr>
      <w:tr w:rsidR="00577FE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77FE1" w:rsidRDefault="00577FE1" w:rsidP="00577FE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577FE1" w:rsidRDefault="00577FE1" w:rsidP="00577FE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Внесение задатка осуществляется по следующим реквизитам: Наименование получателя средств: Иванова Ирина Викторовна Счет получателя средств №: 40817810756000636278 БИК получателя: 043601607 Наименование банка получателя: Доп. Офис №8622/0301 ПАО «Сбербанк» Корреспондентский счет банка получателя: 30101810200000000607 Назначение платежа: оплата задатка по лоту №1 должника Ивановой И.В.</w:t>
            </w:r>
          </w:p>
        </w:tc>
      </w:tr>
      <w:tr w:rsidR="00577FE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77FE1" w:rsidRDefault="00577FE1" w:rsidP="00577FE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5341" w:type="dxa"/>
          </w:tcPr>
          <w:p w:rsidR="00577FE1" w:rsidRDefault="00577FE1" w:rsidP="00577FE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</w:tr>
      <w:tr w:rsidR="00577FE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77FE1" w:rsidRDefault="00577FE1" w:rsidP="00577FE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5341" w:type="dxa"/>
          </w:tcPr>
          <w:p w:rsidR="00577FE1" w:rsidRDefault="00577FE1" w:rsidP="00577FE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</w:tr>
    </w:tbl>
    <w:p w:rsidR="008D4BB1" w:rsidRDefault="00386E55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  <w:r w:rsidR="00B519CB"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  <w:r w:rsidR="003B4192">
        <w:rPr>
          <w:rFonts w:cstheme="minorHAnsi"/>
          <w:sz w:val="24"/>
          <w:szCs w:val="24"/>
        </w:rPr>
        <w:t xml:space="preserve"> </w:t>
      </w:r>
      <w:bookmarkStart w:id="50" w:name="ЛотНазвание_11"/>
      <w:bookmarkEnd w:id="50"/>
      <w:r w:rsidR="003B4192">
        <w:rPr>
          <w:rFonts w:cstheme="minorHAnsi"/>
          <w:sz w:val="24"/>
          <w:szCs w:val="24"/>
        </w:rPr>
        <w:t xml:space="preserve"> </w:t>
      </w:r>
      <w:bookmarkStart w:id="51" w:name="Лот_11"/>
      <w:bookmarkEnd w:id="51"/>
      <w:r w:rsidR="003B4192">
        <w:rPr>
          <w:rFonts w:cstheme="minorHAnsi"/>
          <w:sz w:val="24"/>
          <w:szCs w:val="24"/>
        </w:rPr>
        <w:t xml:space="preserve"> </w:t>
      </w:r>
      <w:bookmarkStart w:id="52" w:name="ЛотНазвание_12"/>
      <w:bookmarkEnd w:id="52"/>
      <w:r w:rsidR="003B4192">
        <w:rPr>
          <w:rFonts w:cstheme="minorHAnsi"/>
          <w:sz w:val="24"/>
          <w:szCs w:val="24"/>
        </w:rPr>
        <w:t xml:space="preserve"> </w:t>
      </w:r>
      <w:bookmarkStart w:id="53" w:name="Лот_12"/>
      <w:bookmarkEnd w:id="53"/>
      <w:r w:rsidR="003B4192">
        <w:rPr>
          <w:rFonts w:cstheme="minorHAnsi"/>
          <w:sz w:val="24"/>
          <w:szCs w:val="24"/>
        </w:rPr>
        <w:t xml:space="preserve"> </w:t>
      </w:r>
      <w:bookmarkStart w:id="54" w:name="ЛотНазвание_13"/>
      <w:bookmarkEnd w:id="54"/>
      <w:r w:rsidR="003B4192">
        <w:rPr>
          <w:rFonts w:cstheme="minorHAnsi"/>
          <w:sz w:val="24"/>
          <w:szCs w:val="24"/>
        </w:rPr>
        <w:t xml:space="preserve"> </w:t>
      </w:r>
      <w:bookmarkStart w:id="55" w:name="Лот_13"/>
      <w:bookmarkEnd w:id="55"/>
      <w:r w:rsidR="003B4192">
        <w:rPr>
          <w:rFonts w:cstheme="minorHAnsi"/>
          <w:sz w:val="24"/>
          <w:szCs w:val="24"/>
        </w:rPr>
        <w:t xml:space="preserve"> </w:t>
      </w:r>
      <w:bookmarkStart w:id="56" w:name="ЛотНазвание_14"/>
      <w:bookmarkEnd w:id="56"/>
      <w:r w:rsidR="003B4192">
        <w:rPr>
          <w:rFonts w:cstheme="minorHAnsi"/>
          <w:sz w:val="24"/>
          <w:szCs w:val="24"/>
        </w:rPr>
        <w:t xml:space="preserve"> </w:t>
      </w:r>
      <w:bookmarkStart w:id="57" w:name="Лот_14"/>
      <w:bookmarkEnd w:id="57"/>
      <w:r w:rsidR="008F7C73">
        <w:rPr>
          <w:rFonts w:cstheme="minorHAnsi"/>
          <w:sz w:val="24"/>
          <w:szCs w:val="24"/>
        </w:rPr>
        <w:t xml:space="preserve"> </w:t>
      </w:r>
      <w:bookmarkStart w:id="58" w:name="ЛотНазвание_15"/>
      <w:bookmarkEnd w:id="58"/>
      <w:r w:rsidR="008F7C73">
        <w:rPr>
          <w:rFonts w:cstheme="minorHAnsi"/>
          <w:sz w:val="24"/>
          <w:szCs w:val="24"/>
        </w:rPr>
        <w:t xml:space="preserve"> </w:t>
      </w:r>
      <w:bookmarkStart w:id="59" w:name="Лот_15"/>
      <w:bookmarkEnd w:id="59"/>
      <w:r w:rsidR="008F7C73">
        <w:rPr>
          <w:rFonts w:cstheme="minorHAnsi"/>
          <w:sz w:val="24"/>
          <w:szCs w:val="24"/>
        </w:rPr>
        <w:t xml:space="preserve"> </w:t>
      </w:r>
      <w:bookmarkStart w:id="60" w:name="ЛотНазвание_16"/>
      <w:bookmarkEnd w:id="60"/>
      <w:r w:rsidR="008F7C73">
        <w:rPr>
          <w:rFonts w:cstheme="minorHAnsi"/>
          <w:sz w:val="24"/>
          <w:szCs w:val="24"/>
        </w:rPr>
        <w:t xml:space="preserve"> </w:t>
      </w:r>
      <w:bookmarkStart w:id="61" w:name="Лот_16"/>
      <w:bookmarkEnd w:id="61"/>
      <w:r w:rsidR="008F7C73">
        <w:rPr>
          <w:rFonts w:cstheme="minorHAnsi"/>
          <w:sz w:val="24"/>
          <w:szCs w:val="24"/>
        </w:rPr>
        <w:t xml:space="preserve"> </w:t>
      </w:r>
      <w:bookmarkStart w:id="62" w:name="ЛотНазвание_17"/>
      <w:bookmarkEnd w:id="62"/>
      <w:r w:rsidR="008F7C73">
        <w:rPr>
          <w:rFonts w:cstheme="minorHAnsi"/>
          <w:sz w:val="24"/>
          <w:szCs w:val="24"/>
        </w:rPr>
        <w:t xml:space="preserve"> </w:t>
      </w:r>
      <w:bookmarkStart w:id="63" w:name="Лот_17"/>
      <w:bookmarkEnd w:id="63"/>
      <w:r w:rsidR="008F7C73">
        <w:rPr>
          <w:rFonts w:cstheme="minorHAnsi"/>
          <w:sz w:val="24"/>
          <w:szCs w:val="24"/>
        </w:rPr>
        <w:t xml:space="preserve"> </w:t>
      </w:r>
      <w:bookmarkStart w:id="64" w:name="ЛотНазвание_18"/>
      <w:bookmarkEnd w:id="64"/>
      <w:r w:rsidR="008F7C73">
        <w:rPr>
          <w:rFonts w:cstheme="minorHAnsi"/>
          <w:sz w:val="24"/>
          <w:szCs w:val="24"/>
        </w:rPr>
        <w:t xml:space="preserve"> </w:t>
      </w:r>
      <w:bookmarkStart w:id="65" w:name="Лот_18"/>
      <w:bookmarkEnd w:id="65"/>
      <w:r w:rsidR="008F7C73">
        <w:rPr>
          <w:rFonts w:cstheme="minorHAnsi"/>
          <w:sz w:val="24"/>
          <w:szCs w:val="24"/>
        </w:rPr>
        <w:t xml:space="preserve"> </w:t>
      </w:r>
      <w:bookmarkStart w:id="66" w:name="ЛотНазвание_19"/>
      <w:bookmarkEnd w:id="66"/>
      <w:r w:rsidR="008F7C73">
        <w:rPr>
          <w:rFonts w:cstheme="minorHAnsi"/>
          <w:sz w:val="24"/>
          <w:szCs w:val="24"/>
        </w:rPr>
        <w:t xml:space="preserve"> </w:t>
      </w:r>
      <w:bookmarkStart w:id="67" w:name="Лот_19"/>
      <w:bookmarkEnd w:id="67"/>
      <w:r w:rsidR="008F7C73">
        <w:rPr>
          <w:rFonts w:cstheme="minorHAnsi"/>
          <w:sz w:val="24"/>
          <w:szCs w:val="24"/>
        </w:rPr>
        <w:t xml:space="preserve"> </w:t>
      </w:r>
      <w:bookmarkStart w:id="68" w:name="ЛотНазвание_20"/>
      <w:bookmarkEnd w:id="68"/>
      <w:r w:rsidR="008F7C73">
        <w:rPr>
          <w:rFonts w:cstheme="minorHAnsi"/>
          <w:sz w:val="24"/>
          <w:szCs w:val="24"/>
        </w:rPr>
        <w:t xml:space="preserve"> </w:t>
      </w:r>
      <w:bookmarkStart w:id="69" w:name="Лот_20"/>
      <w:bookmarkEnd w:id="69"/>
      <w:r w:rsidR="008F7C73">
        <w:rPr>
          <w:rFonts w:cstheme="minorHAnsi"/>
          <w:sz w:val="24"/>
          <w:szCs w:val="24"/>
        </w:rPr>
        <w:t xml:space="preserve"> </w:t>
      </w:r>
      <w:bookmarkStart w:id="70" w:name="ЛотНазвание_21"/>
      <w:bookmarkEnd w:id="70"/>
      <w:r w:rsidR="008F7C73">
        <w:rPr>
          <w:rFonts w:cstheme="minorHAnsi"/>
          <w:sz w:val="24"/>
          <w:szCs w:val="24"/>
        </w:rPr>
        <w:t xml:space="preserve"> </w:t>
      </w:r>
      <w:bookmarkStart w:id="71" w:name="Лот_21"/>
      <w:bookmarkEnd w:id="71"/>
      <w:r w:rsidR="008F7C73">
        <w:rPr>
          <w:rFonts w:cstheme="minorHAnsi"/>
          <w:sz w:val="24"/>
          <w:szCs w:val="24"/>
        </w:rPr>
        <w:t xml:space="preserve"> </w:t>
      </w:r>
      <w:bookmarkStart w:id="72" w:name="ЛотНазвание_22"/>
      <w:bookmarkEnd w:id="72"/>
      <w:r w:rsidR="008F7C73">
        <w:rPr>
          <w:rFonts w:cstheme="minorHAnsi"/>
          <w:sz w:val="24"/>
          <w:szCs w:val="24"/>
        </w:rPr>
        <w:t xml:space="preserve"> </w:t>
      </w:r>
      <w:bookmarkStart w:id="73" w:name="Лот_22"/>
      <w:bookmarkEnd w:id="73"/>
      <w:r w:rsidR="008F7C73">
        <w:rPr>
          <w:rFonts w:cstheme="minorHAnsi"/>
          <w:sz w:val="24"/>
          <w:szCs w:val="24"/>
        </w:rPr>
        <w:t xml:space="preserve"> </w:t>
      </w:r>
      <w:bookmarkStart w:id="74" w:name="ЛотНазвание_23"/>
      <w:bookmarkEnd w:id="74"/>
      <w:r w:rsidR="008F7C73">
        <w:rPr>
          <w:rFonts w:cstheme="minorHAnsi"/>
          <w:sz w:val="24"/>
          <w:szCs w:val="24"/>
        </w:rPr>
        <w:t xml:space="preserve"> </w:t>
      </w:r>
      <w:bookmarkStart w:id="75" w:name="Лот_23"/>
      <w:bookmarkEnd w:id="75"/>
      <w:r w:rsidR="008F7C73">
        <w:rPr>
          <w:rFonts w:cstheme="minorHAnsi"/>
          <w:sz w:val="24"/>
          <w:szCs w:val="24"/>
        </w:rPr>
        <w:t xml:space="preserve"> </w:t>
      </w:r>
      <w:bookmarkStart w:id="76" w:name="ЛотНазвание_24"/>
      <w:bookmarkEnd w:id="76"/>
      <w:r w:rsidR="008F7C73">
        <w:rPr>
          <w:rFonts w:cstheme="minorHAnsi"/>
          <w:sz w:val="24"/>
          <w:szCs w:val="24"/>
        </w:rPr>
        <w:t xml:space="preserve"> </w:t>
      </w:r>
      <w:bookmarkStart w:id="77" w:name="Лот_24"/>
      <w:bookmarkEnd w:id="77"/>
      <w:r w:rsidR="008F7C73">
        <w:rPr>
          <w:rFonts w:cstheme="minorHAnsi"/>
          <w:sz w:val="24"/>
          <w:szCs w:val="24"/>
        </w:rPr>
        <w:t xml:space="preserve"> </w:t>
      </w:r>
      <w:bookmarkStart w:id="78" w:name="ЛотНазвание_25"/>
      <w:bookmarkEnd w:id="78"/>
      <w:r w:rsidR="008F7C73">
        <w:rPr>
          <w:rFonts w:cstheme="minorHAnsi"/>
          <w:sz w:val="24"/>
          <w:szCs w:val="24"/>
        </w:rPr>
        <w:t xml:space="preserve"> </w:t>
      </w:r>
      <w:bookmarkStart w:id="79" w:name="Лот_25"/>
      <w:bookmarkEnd w:id="79"/>
      <w:r w:rsidR="008F7C73">
        <w:rPr>
          <w:rFonts w:cstheme="minorHAnsi"/>
          <w:sz w:val="24"/>
          <w:szCs w:val="24"/>
        </w:rPr>
        <w:t xml:space="preserve"> </w:t>
      </w:r>
      <w:bookmarkStart w:id="80" w:name="ЛотНазвание_26"/>
      <w:bookmarkEnd w:id="80"/>
      <w:r w:rsidR="008F7C73">
        <w:rPr>
          <w:rFonts w:cstheme="minorHAnsi"/>
          <w:sz w:val="24"/>
          <w:szCs w:val="24"/>
        </w:rPr>
        <w:t xml:space="preserve"> </w:t>
      </w:r>
      <w:bookmarkStart w:id="81" w:name="Лот_26"/>
      <w:bookmarkEnd w:id="81"/>
      <w:r w:rsidR="008F7C73">
        <w:rPr>
          <w:rFonts w:cstheme="minorHAnsi"/>
          <w:sz w:val="24"/>
          <w:szCs w:val="24"/>
        </w:rPr>
        <w:t xml:space="preserve"> </w:t>
      </w:r>
      <w:bookmarkStart w:id="82" w:name="ЛотНазвание_27"/>
      <w:bookmarkEnd w:id="82"/>
      <w:r w:rsidR="008F7C73">
        <w:rPr>
          <w:rFonts w:cstheme="minorHAnsi"/>
          <w:sz w:val="24"/>
          <w:szCs w:val="24"/>
        </w:rPr>
        <w:t xml:space="preserve"> </w:t>
      </w:r>
      <w:bookmarkStart w:id="83" w:name="Лот_27"/>
      <w:bookmarkEnd w:id="83"/>
      <w:r w:rsidR="008F7C73">
        <w:rPr>
          <w:rFonts w:cstheme="minorHAnsi"/>
          <w:sz w:val="24"/>
          <w:szCs w:val="24"/>
        </w:rPr>
        <w:t xml:space="preserve"> </w:t>
      </w:r>
      <w:bookmarkStart w:id="84" w:name="ЛотНазвание_28"/>
      <w:bookmarkStart w:id="85" w:name="Лот_28"/>
      <w:bookmarkEnd w:id="84"/>
      <w:bookmarkEnd w:id="85"/>
      <w:r w:rsidR="00B663B2">
        <w:rPr>
          <w:rFonts w:cstheme="minorHAnsi"/>
          <w:sz w:val="24"/>
          <w:szCs w:val="24"/>
        </w:rPr>
        <w:t xml:space="preserve"> </w:t>
      </w:r>
      <w:bookmarkStart w:id="86" w:name="ЛотНазвание_29"/>
      <w:bookmarkEnd w:id="86"/>
      <w:r w:rsidR="00B663B2">
        <w:rPr>
          <w:rFonts w:cstheme="minorHAnsi"/>
          <w:sz w:val="24"/>
          <w:szCs w:val="24"/>
        </w:rPr>
        <w:t xml:space="preserve"> </w:t>
      </w:r>
      <w:bookmarkStart w:id="87" w:name="Лот_29"/>
      <w:bookmarkEnd w:id="87"/>
      <w:r w:rsidR="00B663B2">
        <w:rPr>
          <w:rFonts w:cstheme="minorHAnsi"/>
          <w:sz w:val="24"/>
          <w:szCs w:val="24"/>
        </w:rPr>
        <w:t xml:space="preserve"> </w:t>
      </w:r>
      <w:bookmarkStart w:id="88" w:name="ЛотНазвание_30"/>
      <w:bookmarkEnd w:id="88"/>
      <w:r w:rsidR="00B663B2">
        <w:rPr>
          <w:rFonts w:cstheme="minorHAnsi"/>
          <w:sz w:val="24"/>
          <w:szCs w:val="24"/>
        </w:rPr>
        <w:t xml:space="preserve"> </w:t>
      </w:r>
      <w:bookmarkStart w:id="89" w:name="Лот_30"/>
      <w:bookmarkEnd w:id="89"/>
    </w:p>
    <w:p w:rsidR="00E34B0E" w:rsidRDefault="00E34B0E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E34B0E" w:rsidRPr="00204B30" w:rsidRDefault="00E34B0E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90" w:name="ПодтверждениеПодпись"/>
      <w:bookmarkEnd w:id="90"/>
    </w:p>
    <w:sectPr w:rsidR="00E34B0E" w:rsidRPr="00204B30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E706E"/>
    <w:rsid w:val="00334D8D"/>
    <w:rsid w:val="0035742B"/>
    <w:rsid w:val="00382C0C"/>
    <w:rsid w:val="00386E55"/>
    <w:rsid w:val="003B4192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77FE1"/>
    <w:rsid w:val="005A28C1"/>
    <w:rsid w:val="005D704F"/>
    <w:rsid w:val="005F60B9"/>
    <w:rsid w:val="007101BA"/>
    <w:rsid w:val="0073102E"/>
    <w:rsid w:val="00746EC3"/>
    <w:rsid w:val="00775425"/>
    <w:rsid w:val="007948CE"/>
    <w:rsid w:val="007B337F"/>
    <w:rsid w:val="0085238B"/>
    <w:rsid w:val="008D4253"/>
    <w:rsid w:val="008D4BB1"/>
    <w:rsid w:val="008F11FF"/>
    <w:rsid w:val="008F7C73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663B2"/>
    <w:rsid w:val="00BD3614"/>
    <w:rsid w:val="00BF1C30"/>
    <w:rsid w:val="00C31F76"/>
    <w:rsid w:val="00C92D2E"/>
    <w:rsid w:val="00CB0632"/>
    <w:rsid w:val="00CF21F7"/>
    <w:rsid w:val="00D7239C"/>
    <w:rsid w:val="00D80A33"/>
    <w:rsid w:val="00DA0670"/>
    <w:rsid w:val="00DA0BD2"/>
    <w:rsid w:val="00DA33BD"/>
    <w:rsid w:val="00E02A52"/>
    <w:rsid w:val="00E3311F"/>
    <w:rsid w:val="00E34B0E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6294E06-7648-48D2-BCDD-F5D3DB66679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906</Words>
  <Characters>5169</Characters>
  <Application>Microsoft Office Word</Application>
  <DocSecurity>0</DocSecurity>
  <Lines>43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6063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система</dc:creator>
  <cp:lastModifiedBy>система</cp:lastModifiedBy>
  <cp:revision>1</cp:revision>
  <dcterms:created xsi:type="dcterms:W3CDTF">2019-10-09T07:28:00Z</dcterms:created>
  <dcterms:modified xsi:type="dcterms:W3CDTF">2019-10-09T07:28:00Z</dcterms:modified>
</cp:coreProperties>
</file>