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C3684">
        <w:rPr>
          <w:b/>
          <w:sz w:val="24"/>
          <w:szCs w:val="24"/>
        </w:rPr>
        <w:t>113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C3684">
        <w:rPr>
          <w:sz w:val="24"/>
          <w:szCs w:val="24"/>
        </w:rPr>
        <w:t>Федоров Сергей Владимирович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C3684">
        <w:rPr>
          <w:sz w:val="24"/>
          <w:szCs w:val="24"/>
        </w:rPr>
        <w:t>публичное предложение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C3684">
        <w:rPr>
          <w:sz w:val="24"/>
          <w:szCs w:val="24"/>
        </w:rPr>
        <w:t>ПП000113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C3684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C3684">
        <w:rPr>
          <w:sz w:val="24"/>
          <w:szCs w:val="24"/>
        </w:rPr>
        <w:t>Колотилина Ольга Викторовна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C3684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C3684">
        <w:rPr>
          <w:sz w:val="24"/>
          <w:szCs w:val="24"/>
        </w:rPr>
        <w:t>ПП000113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C368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C3684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C3684">
              <w:rPr>
                <w:sz w:val="24"/>
                <w:szCs w:val="24"/>
              </w:rPr>
              <w:t>Колотилина Ольга Викторовна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C368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Открытые торги в форме публичного предложения по реализации имущества должника Колотилиной Ольги Викторовны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C3684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C3684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C368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23.04.2019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C368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02.07.2019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C368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22.04.2019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C368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22.04.2019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C368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22.04.2019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C36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3684" w:rsidRDefault="007C3684" w:rsidP="007C36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C3684" w:rsidRDefault="007C3684" w:rsidP="007C36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7C36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3684" w:rsidRDefault="007C3684" w:rsidP="007C36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C3684" w:rsidRDefault="007C3684" w:rsidP="007C36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C36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3684" w:rsidRDefault="007C3684" w:rsidP="007C36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C3684" w:rsidRDefault="007C3684" w:rsidP="007C36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7C36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3684" w:rsidRDefault="007C3684" w:rsidP="007C36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C3684" w:rsidRDefault="007C3684" w:rsidP="007C36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644918589967 </w:t>
            </w:r>
          </w:p>
        </w:tc>
      </w:tr>
      <w:tr w:rsidR="007C36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3684" w:rsidRDefault="007C3684" w:rsidP="007C36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C3684" w:rsidRDefault="007C3684" w:rsidP="007C36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Союз АУ "Возрождение" </w:t>
            </w:r>
          </w:p>
        </w:tc>
      </w:tr>
      <w:tr w:rsidR="007C36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3684" w:rsidRDefault="007C3684" w:rsidP="007C36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C3684" w:rsidRDefault="007C3684" w:rsidP="007C36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17760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C36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3684" w:rsidRDefault="007C3684" w:rsidP="007C36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5341" w:type="dxa"/>
          </w:tcPr>
          <w:p w:rsidR="007C3684" w:rsidRDefault="007C3684" w:rsidP="007C36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Арбитражный суд Саратовской области </w:t>
            </w:r>
          </w:p>
        </w:tc>
      </w:tr>
      <w:tr w:rsidR="007C36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3684" w:rsidRDefault="007C3684" w:rsidP="007C36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C3684" w:rsidRDefault="007C3684" w:rsidP="007C36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А57-31510/2017 </w:t>
            </w:r>
          </w:p>
        </w:tc>
      </w:tr>
      <w:tr w:rsidR="007C36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3684" w:rsidRDefault="007C3684" w:rsidP="007C36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C3684" w:rsidRDefault="007C3684" w:rsidP="007C36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Положение о порядке, об условиях и о сроках реализации имущества Колотилиной О.В., утвержденное определением АС Саратовской области от 21.01.2019 г. (р.ч.) по делу № А57-31510/2017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C36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3684" w:rsidRDefault="007C3684" w:rsidP="007C36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7C3684" w:rsidRDefault="007C3684" w:rsidP="007C36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7C36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3684" w:rsidRDefault="007C3684" w:rsidP="007C36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C3684" w:rsidRDefault="007C3684" w:rsidP="007C36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Колотилина Ольга Викторовна</w:t>
            </w:r>
          </w:p>
        </w:tc>
      </w:tr>
      <w:tr w:rsidR="007C36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3684" w:rsidRDefault="007C3684" w:rsidP="007C36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C3684" w:rsidRDefault="007C3684" w:rsidP="007C36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641100459232</w:t>
            </w:r>
          </w:p>
        </w:tc>
      </w:tr>
      <w:tr w:rsidR="007C36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3684" w:rsidRDefault="007C3684" w:rsidP="007C36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C3684" w:rsidRDefault="007C3684" w:rsidP="007C36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C36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3684" w:rsidRDefault="007C3684" w:rsidP="007C36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C3684" w:rsidRDefault="007C3684" w:rsidP="007C36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Федоров Сергей Владимирович </w:t>
            </w:r>
          </w:p>
        </w:tc>
      </w:tr>
      <w:tr w:rsidR="007C36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3684" w:rsidRDefault="007C3684" w:rsidP="007C36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C3684" w:rsidRDefault="007C3684" w:rsidP="007C36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8-987-810-53-66</w:t>
            </w:r>
          </w:p>
        </w:tc>
      </w:tr>
      <w:tr w:rsidR="007C36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3684" w:rsidRDefault="007C3684" w:rsidP="007C36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C3684" w:rsidRDefault="007C3684" w:rsidP="007C36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C3684" w:rsidRDefault="007C3684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C36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3684" w:rsidRDefault="007C3684" w:rsidP="007C36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C3684" w:rsidRDefault="007C3684" w:rsidP="007C36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</w:t>
            </w:r>
          </w:p>
        </w:tc>
      </w:tr>
      <w:tr w:rsidR="007C36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3684" w:rsidRDefault="007C3684" w:rsidP="007C36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C3684" w:rsidRDefault="007C3684" w:rsidP="007C36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 Приказа Минэкономразвития России от 23.07.2015 № 495, указанным в сообщении о проведении торгов. Заявка на участие в торгах оформляется в форме электронного документа. Заявка должна содержать обязательство соблюдать требования, указанные в сообщении о проведении торгов. Заявка на участие в торгах оформляется заявителем произвольно в электронной форме и должна содержать: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заинтересованности;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управляющий; К заявке на участие в торгах должны прилагаться копии следующих документов: выписка из единого государственного реестра юридических лиц (для юридического лица); выписка из единого государственного реестра индивидуальных предпринимателей (для индивидуального предпринимателя); документы, удостоверяющие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документ, подтверждающий полномочия лица на осуществление действий от имени заявителя; другие документы, предусмотренные Законом о банкротстве и Приказом Минэкономразвития России от 23.07.2015 № 495. Документы, прилагаемые к заявке, представляются в форме электронных документов, подписанных электронной цифровой подписью заявителя. Прием заявок осуществляется круглосуточно по адресу указанному в п.5 настоящего Положения. Заявки, поступившие по истечении срока их приема, указанного в информационном сообщении о проведении торгов, не рассматриваются. Заявитель вправе изменить или отозвать свою заявку на участие в торгах в любое время до окончания срока представления заявок на участие в торгах. В отношении каждого лота заявитель вправе подать только одну заявку на участие в торгах.</w:t>
            </w:r>
          </w:p>
        </w:tc>
      </w:tr>
      <w:tr w:rsidR="007C36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3684" w:rsidRDefault="007C3684" w:rsidP="007C36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C3684" w:rsidRDefault="007C3684" w:rsidP="007C36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Земельный участок, дата возникновения собственности – 29.12.2008г.,кадастровый номер:64:11:000000:54 ,Описание: -земли сельскохозяйственного назначения (для сельскохозяйственного производства), -общая площадь – 26846400 кв. м., размер доли – 170/28173, -земля не размежевана </w:t>
            </w:r>
          </w:p>
        </w:tc>
      </w:tr>
      <w:tr w:rsidR="007C36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3684" w:rsidRDefault="007C3684" w:rsidP="007C36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C3684" w:rsidRDefault="007C3684" w:rsidP="007C36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225000,00</w:t>
            </w:r>
          </w:p>
        </w:tc>
      </w:tr>
      <w:tr w:rsidR="007C36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3684" w:rsidRDefault="007C3684" w:rsidP="007C36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C3684" w:rsidRDefault="007C3684" w:rsidP="007C36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C36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3684" w:rsidRDefault="007C3684" w:rsidP="007C36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C3684" w:rsidRDefault="007C3684" w:rsidP="007C36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7C36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3684" w:rsidRDefault="007C3684" w:rsidP="007C36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C3684" w:rsidRDefault="007C3684" w:rsidP="007C36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Дата окончания срока внесения задатка совпадает с датой окончания срока приема заявок.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      </w:r>
          </w:p>
        </w:tc>
      </w:tr>
      <w:tr w:rsidR="007C36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3684" w:rsidRDefault="007C3684" w:rsidP="007C36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C3684" w:rsidRDefault="007C3684" w:rsidP="007C36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получателя средств: Колотилина Ольга Викторовна Счет получателя средств №: 40817810656003950763 БИК получателя: 043601607 Наименование банка получателя: Доп. Офис №8622/0300 ПАО «Сбербанк» Корреспондентский счет банка получателя: 30101810200000000607 Назначение платежа: оплата задатка по договору купли-продажи по лоту №1 должника Колотилиной О.В</w:t>
            </w:r>
          </w:p>
        </w:tc>
      </w:tr>
      <w:tr w:rsidR="007C36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3684" w:rsidRDefault="007C3684" w:rsidP="007C36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7C3684" w:rsidRDefault="007C3684" w:rsidP="007C36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7C36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3684" w:rsidRDefault="007C3684" w:rsidP="007C36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7C3684" w:rsidRDefault="007C3684" w:rsidP="007C36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7C3684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8EE4C2-FAFC-4CFE-BC25-56226533A3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1028</Words>
  <Characters>5860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2019-04-29T09:07:00Z</dcterms:created>
  <dcterms:modified xsi:type="dcterms:W3CDTF">2019-04-29T09:07:00Z</dcterms:modified>
</cp:coreProperties>
</file>