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ДОГОВОР О ЗАДАТКЕ </w:t>
      </w:r>
    </w:p>
    <w:p w14:paraId="00000002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14:paraId="00000003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г. Москва                                                                                                                             </w:t>
      </w:r>
      <w:proofErr w:type="gramStart"/>
      <w:r>
        <w:rPr>
          <w:color w:val="000000"/>
          <w:sz w:val="22"/>
          <w:szCs w:val="22"/>
        </w:rPr>
        <w:t xml:space="preserve">   «</w:t>
      </w:r>
      <w:proofErr w:type="gramEnd"/>
      <w:r>
        <w:rPr>
          <w:color w:val="000000"/>
          <w:sz w:val="22"/>
          <w:szCs w:val="22"/>
        </w:rPr>
        <w:t>___» __________ 2023 г.</w:t>
      </w:r>
    </w:p>
    <w:p w14:paraId="00000004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14:paraId="00000005" w14:textId="70C18EE6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Организатор торгов по продаже имущества должника </w:t>
      </w:r>
      <w:r w:rsidR="00AE7AC7" w:rsidRPr="00AE7AC7">
        <w:rPr>
          <w:b/>
          <w:color w:val="000000"/>
          <w:sz w:val="22"/>
          <w:szCs w:val="22"/>
        </w:rPr>
        <w:t>АО «ЭКТИВ ТЕЛЕКОМ» (</w:t>
      </w:r>
      <w:r w:rsidR="00AE7AC7" w:rsidRPr="00AE7AC7">
        <w:rPr>
          <w:bCs/>
          <w:color w:val="000000"/>
          <w:sz w:val="22"/>
          <w:szCs w:val="22"/>
        </w:rPr>
        <w:t xml:space="preserve">ОГРН 1037789076170, ИНН 7709522916, КПП 771401001, адрес (место нахождения): 127282, г. Москва, ул. Правды, д. 26, </w:t>
      </w:r>
      <w:proofErr w:type="spellStart"/>
      <w:r w:rsidR="00AE7AC7" w:rsidRPr="00AE7AC7">
        <w:rPr>
          <w:bCs/>
          <w:color w:val="000000"/>
          <w:sz w:val="22"/>
          <w:szCs w:val="22"/>
        </w:rPr>
        <w:t>эт</w:t>
      </w:r>
      <w:proofErr w:type="spellEnd"/>
      <w:r w:rsidR="00AE7AC7" w:rsidRPr="00AE7AC7">
        <w:rPr>
          <w:bCs/>
          <w:color w:val="000000"/>
          <w:sz w:val="22"/>
          <w:szCs w:val="22"/>
        </w:rPr>
        <w:t>/</w:t>
      </w:r>
      <w:proofErr w:type="spellStart"/>
      <w:r w:rsidR="00AE7AC7" w:rsidRPr="00AE7AC7">
        <w:rPr>
          <w:bCs/>
          <w:color w:val="000000"/>
          <w:sz w:val="22"/>
          <w:szCs w:val="22"/>
        </w:rPr>
        <w:t>пом</w:t>
      </w:r>
      <w:proofErr w:type="spellEnd"/>
      <w:r w:rsidR="00AE7AC7" w:rsidRPr="00AE7AC7">
        <w:rPr>
          <w:bCs/>
          <w:color w:val="000000"/>
          <w:sz w:val="22"/>
          <w:szCs w:val="22"/>
        </w:rPr>
        <w:t>/ком 5/XXIII/270)</w:t>
      </w:r>
      <w:r>
        <w:rPr>
          <w:color w:val="000000"/>
          <w:sz w:val="22"/>
          <w:szCs w:val="22"/>
        </w:rPr>
        <w:t xml:space="preserve">, </w:t>
      </w:r>
      <w:r w:rsidR="00AE7AC7" w:rsidRPr="00AE7AC7">
        <w:rPr>
          <w:b/>
          <w:bCs/>
          <w:color w:val="000000"/>
          <w:sz w:val="22"/>
          <w:szCs w:val="22"/>
        </w:rPr>
        <w:t xml:space="preserve">Конкурсный управляющий </w:t>
      </w:r>
      <w:r w:rsidR="00AE7AC7" w:rsidRPr="00AE7AC7">
        <w:rPr>
          <w:b/>
          <w:bCs/>
          <w:color w:val="000000"/>
          <w:sz w:val="22"/>
          <w:szCs w:val="22"/>
        </w:rPr>
        <w:t>Хмелев Владимир Валентинович</w:t>
      </w:r>
      <w:r w:rsidR="00AE7AC7" w:rsidRPr="00AE7AC7">
        <w:rPr>
          <w:color w:val="000000"/>
          <w:sz w:val="22"/>
          <w:szCs w:val="22"/>
        </w:rPr>
        <w:t xml:space="preserve"> (ИНН 344304715690, СНИЛС 036-712-438 46, адрес для направления почтовой корреспонденции: 123100, г. Москва, а/я 96, член Ассоциации арбитражных управляющих «Центр финансового оздоровления предприятий агропромышленного комплекса» (ИНН 7707030411, ОГРН 1107799002057, адрес: 107031, </w:t>
      </w:r>
      <w:proofErr w:type="spellStart"/>
      <w:r w:rsidR="00AE7AC7" w:rsidRPr="00AE7AC7">
        <w:rPr>
          <w:color w:val="000000"/>
          <w:sz w:val="22"/>
          <w:szCs w:val="22"/>
        </w:rPr>
        <w:t>г.Москва</w:t>
      </w:r>
      <w:proofErr w:type="spellEnd"/>
      <w:r w:rsidR="00AE7AC7" w:rsidRPr="00AE7AC7">
        <w:rPr>
          <w:color w:val="000000"/>
          <w:sz w:val="22"/>
          <w:szCs w:val="22"/>
        </w:rPr>
        <w:t xml:space="preserve">, </w:t>
      </w:r>
      <w:proofErr w:type="spellStart"/>
      <w:r w:rsidR="00AE7AC7" w:rsidRPr="00AE7AC7">
        <w:rPr>
          <w:color w:val="000000"/>
          <w:sz w:val="22"/>
          <w:szCs w:val="22"/>
        </w:rPr>
        <w:t>ул.Б.Дмитровка</w:t>
      </w:r>
      <w:proofErr w:type="spellEnd"/>
      <w:r w:rsidR="00AE7AC7" w:rsidRPr="00AE7AC7">
        <w:rPr>
          <w:color w:val="000000"/>
          <w:sz w:val="22"/>
          <w:szCs w:val="22"/>
        </w:rPr>
        <w:t>, д.32, стр.1), действующий на основании Решения Арбитражного суда города Москвы по делу №А40-54005/2019 36-59 «Б»  от 17.01.2020г</w:t>
      </w:r>
      <w:r>
        <w:rPr>
          <w:color w:val="000000"/>
          <w:sz w:val="22"/>
          <w:szCs w:val="22"/>
        </w:rPr>
        <w:t>, именуемый в дальнейшем «Организатор торгов» с одной стороны, и _________</w:t>
      </w:r>
      <w:r w:rsidR="00A85F73">
        <w:rPr>
          <w:color w:val="000000"/>
          <w:sz w:val="22"/>
          <w:szCs w:val="22"/>
        </w:rPr>
        <w:t>_____________</w:t>
      </w:r>
      <w:r>
        <w:rPr>
          <w:color w:val="000000"/>
          <w:sz w:val="22"/>
          <w:szCs w:val="22"/>
        </w:rPr>
        <w:t>___, именуемый в дальнейшем «Заявитель», с другой стороны, заключили настоящий договор о нижеследующем:</w:t>
      </w:r>
    </w:p>
    <w:p w14:paraId="00000006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0000007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1.ПРЕДМЕТ ДОГОВОРА</w:t>
      </w:r>
    </w:p>
    <w:p w14:paraId="00000008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>
        <w:rPr>
          <w:b/>
          <w:sz w:val="22"/>
          <w:szCs w:val="22"/>
        </w:rPr>
        <w:t>10% от начальной цены лота,</w:t>
      </w:r>
      <w:r>
        <w:rPr>
          <w:b/>
          <w:sz w:val="22"/>
          <w:szCs w:val="22"/>
          <w:highlight w:val="white"/>
        </w:rPr>
        <w:t xml:space="preserve"> </w:t>
      </w:r>
      <w:r>
        <w:rPr>
          <w:sz w:val="22"/>
          <w:szCs w:val="22"/>
          <w:highlight w:val="white"/>
        </w:rPr>
        <w:t>установленной для определенного периода проведения торгов, на расчетный счет</w:t>
      </w:r>
      <w:r>
        <w:rPr>
          <w:color w:val="000000"/>
          <w:sz w:val="22"/>
          <w:szCs w:val="22"/>
          <w:highlight w:val="white"/>
        </w:rPr>
        <w:t>, указанный в пункте 5 настоящего договора. Имущество к продаже:</w:t>
      </w:r>
    </w:p>
    <w:p w14:paraId="00000009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b/>
          <w:color w:val="000000"/>
          <w:sz w:val="22"/>
          <w:szCs w:val="22"/>
          <w:highlight w:val="white"/>
        </w:rPr>
        <w:t>Лот №</w:t>
      </w:r>
      <w:r>
        <w:rPr>
          <w:b/>
          <w:sz w:val="22"/>
          <w:szCs w:val="22"/>
          <w:highlight w:val="white"/>
        </w:rPr>
        <w:t>_</w:t>
      </w:r>
      <w:r>
        <w:rPr>
          <w:b/>
          <w:color w:val="000000"/>
          <w:sz w:val="22"/>
          <w:szCs w:val="22"/>
          <w:highlight w:val="white"/>
        </w:rPr>
        <w:t xml:space="preserve">: </w:t>
      </w:r>
      <w:r>
        <w:rPr>
          <w:sz w:val="22"/>
          <w:szCs w:val="22"/>
          <w:highlight w:val="white"/>
        </w:rPr>
        <w:t>___________________________________________________________________________________</w:t>
      </w:r>
      <w:r>
        <w:rPr>
          <w:color w:val="000000"/>
          <w:sz w:val="22"/>
          <w:szCs w:val="22"/>
          <w:highlight w:val="white"/>
        </w:rPr>
        <w:t>.</w:t>
      </w:r>
    </w:p>
    <w:p w14:paraId="0000000A" w14:textId="5BAD54DB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</w:t>
      </w:r>
      <w:r w:rsidR="00A85F73">
        <w:rPr>
          <w:color w:val="000000"/>
          <w:sz w:val="22"/>
          <w:szCs w:val="22"/>
          <w:highlight w:val="white"/>
        </w:rPr>
        <w:t>/цессии</w:t>
      </w:r>
      <w:r>
        <w:rPr>
          <w:color w:val="000000"/>
          <w:sz w:val="22"/>
          <w:szCs w:val="22"/>
          <w:highlight w:val="white"/>
        </w:rPr>
        <w:t xml:space="preserve"> в случае признания Заявителя победителем торгов.</w:t>
      </w:r>
    </w:p>
    <w:p w14:paraId="0000000B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>1.3. Заявитель не вправе изменять условия настоящего договора.</w:t>
      </w:r>
    </w:p>
    <w:p w14:paraId="0000000C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</w:p>
    <w:p w14:paraId="0000000D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>2. ПОРЯДОК ВНЕСЕНИЯ ЗАДАТКА</w:t>
      </w:r>
    </w:p>
    <w:p w14:paraId="0000000E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 xml:space="preserve">2.1. Заявитель представляет оператору электронной площадки в форме электронного сообщения </w:t>
      </w:r>
      <w:r>
        <w:rPr>
          <w:sz w:val="22"/>
          <w:szCs w:val="22"/>
          <w:highlight w:val="white"/>
        </w:rPr>
        <w:t>подписанного</w:t>
      </w:r>
      <w:r>
        <w:rPr>
          <w:color w:val="000000"/>
          <w:sz w:val="22"/>
          <w:szCs w:val="22"/>
          <w:highlight w:val="white"/>
        </w:rPr>
        <w:t xml:space="preserve">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14:paraId="0000000F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 xml:space="preserve">2.2. </w:t>
      </w:r>
      <w:r>
        <w:rPr>
          <w:sz w:val="22"/>
          <w:szCs w:val="22"/>
          <w:highlight w:val="white"/>
        </w:rPr>
        <w:t xml:space="preserve">Срок внесения задатка - не позднее даты и времени окончания приема заявок для соответствующего периода. </w:t>
      </w:r>
      <w:r>
        <w:rPr>
          <w:color w:val="000000"/>
          <w:sz w:val="22"/>
          <w:szCs w:val="22"/>
          <w:highlight w:val="white"/>
        </w:rPr>
        <w:t xml:space="preserve">Задаток должен поступить не позднее даты составления протокола об определении участников торгов. </w:t>
      </w:r>
      <w:r>
        <w:rPr>
          <w:sz w:val="22"/>
          <w:szCs w:val="22"/>
          <w:highlight w:val="white"/>
        </w:rPr>
        <w:t xml:space="preserve">В назначении платежа заявитель указывает наименование должника, номер лота и наименование заявителя (для юридических лиц: наименования юридического лица; для физических лиц: фамилия, имя, отчество). </w:t>
      </w:r>
      <w:r>
        <w:rPr>
          <w:color w:val="000000"/>
          <w:sz w:val="22"/>
          <w:szCs w:val="22"/>
          <w:highlight w:val="white"/>
        </w:rPr>
        <w:t xml:space="preserve">В случае </w:t>
      </w:r>
      <w:proofErr w:type="gramStart"/>
      <w:r>
        <w:rPr>
          <w:color w:val="000000"/>
          <w:sz w:val="22"/>
          <w:szCs w:val="22"/>
          <w:highlight w:val="white"/>
        </w:rPr>
        <w:t>не поступления</w:t>
      </w:r>
      <w:proofErr w:type="gramEnd"/>
      <w:r>
        <w:rPr>
          <w:color w:val="000000"/>
          <w:sz w:val="22"/>
          <w:szCs w:val="22"/>
          <w:highlight w:val="white"/>
        </w:rPr>
        <w:t xml:space="preserve">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14:paraId="00000010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highlight w:val="white"/>
        </w:rPr>
        <w:t xml:space="preserve">2.3. </w:t>
      </w:r>
      <w:r>
        <w:rPr>
          <w:sz w:val="22"/>
          <w:szCs w:val="22"/>
          <w:highlight w:val="white"/>
        </w:rPr>
        <w:t xml:space="preserve">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</w:t>
      </w:r>
      <w:r>
        <w:rPr>
          <w:color w:val="000000"/>
          <w:sz w:val="22"/>
          <w:szCs w:val="22"/>
          <w:highlight w:val="white"/>
        </w:rPr>
        <w:t>Риски несвоевременного испо</w:t>
      </w:r>
      <w:r>
        <w:rPr>
          <w:color w:val="000000"/>
          <w:sz w:val="22"/>
          <w:szCs w:val="22"/>
        </w:rPr>
        <w:t>лнения банками платежных документов и зачисления денежных средств несет Заявитель.</w:t>
      </w:r>
    </w:p>
    <w:p w14:paraId="00000011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14:paraId="00000012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14:paraId="00000013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14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15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ПОРЯДОК ВОЗВРАТА И УДЕРЖАНИЯ ЗАДАТКА</w:t>
      </w:r>
    </w:p>
    <w:p w14:paraId="00000016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14:paraId="00000017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14:paraId="00000018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14:paraId="00000019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14:paraId="0000001A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14:paraId="0000001B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0000001C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D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000001E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СРОК ДЕЙСТВИЯ НАСТОЯЩЕГО ДОГОВОРА</w:t>
      </w:r>
    </w:p>
    <w:p w14:paraId="0000001F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20" w14:textId="5D9E7BBF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</w:t>
      </w:r>
      <w:r w:rsidR="00A85F73">
        <w:rPr>
          <w:color w:val="000000"/>
          <w:sz w:val="22"/>
          <w:szCs w:val="22"/>
        </w:rPr>
        <w:t>г. Москвы</w:t>
      </w:r>
      <w:r>
        <w:rPr>
          <w:color w:val="000000"/>
          <w:sz w:val="22"/>
          <w:szCs w:val="22"/>
        </w:rPr>
        <w:t xml:space="preserve"> в соответствии с действующим законодательством Российской Федерации.</w:t>
      </w:r>
    </w:p>
    <w:p w14:paraId="00000021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00000022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14:paraId="00000023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МЕСТО НАХОЖДЕНИЯ И БАНКОВСКИЕ РЕКВИЗИТЫ СТОРОН</w:t>
      </w:r>
    </w:p>
    <w:p w14:paraId="00000024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0000025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Продавец:</w:t>
      </w:r>
    </w:p>
    <w:p w14:paraId="1453E7D0" w14:textId="515917BF" w:rsidR="00A85F73" w:rsidRPr="00A85F73" w:rsidRDefault="00A85F73" w:rsidP="00A85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Конкурсный управляющий</w:t>
      </w:r>
      <w:r w:rsidR="00000000">
        <w:rPr>
          <w:color w:val="000000"/>
          <w:sz w:val="22"/>
          <w:szCs w:val="22"/>
        </w:rPr>
        <w:t xml:space="preserve"> </w:t>
      </w:r>
      <w:r w:rsidRPr="00A85F73">
        <w:rPr>
          <w:color w:val="000000"/>
          <w:sz w:val="22"/>
          <w:szCs w:val="22"/>
        </w:rPr>
        <w:t xml:space="preserve">АО «ЭКТИВ ТЕЛЕКОМ» </w:t>
      </w:r>
    </w:p>
    <w:p w14:paraId="71F0CF21" w14:textId="77777777" w:rsidR="00A85F73" w:rsidRPr="00A85F73" w:rsidRDefault="00A85F73" w:rsidP="00A85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A85F73">
        <w:rPr>
          <w:color w:val="000000"/>
          <w:sz w:val="22"/>
          <w:szCs w:val="22"/>
        </w:rPr>
        <w:t xml:space="preserve">(ИНН 7709522916, КПП 771401001). </w:t>
      </w:r>
    </w:p>
    <w:p w14:paraId="3E472A83" w14:textId="12B9D94F" w:rsidR="00A85F73" w:rsidRPr="00A85F73" w:rsidRDefault="00A85F73" w:rsidP="00A85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A85F73">
        <w:rPr>
          <w:color w:val="000000"/>
          <w:sz w:val="22"/>
          <w:szCs w:val="22"/>
        </w:rPr>
        <w:t xml:space="preserve">р/с 40702810201600007171, Банк: АО "АЛЬФА-БАНК", </w:t>
      </w:r>
    </w:p>
    <w:p w14:paraId="4B36B171" w14:textId="77777777" w:rsidR="00A85F73" w:rsidRPr="00A85F73" w:rsidRDefault="00A85F73" w:rsidP="00A85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A85F73">
        <w:rPr>
          <w:color w:val="000000"/>
          <w:sz w:val="22"/>
          <w:szCs w:val="22"/>
        </w:rPr>
        <w:t xml:space="preserve">БИК 044525593, к/с 30101810200000000593, </w:t>
      </w:r>
    </w:p>
    <w:p w14:paraId="0000002B" w14:textId="0C420B54" w:rsidR="000C7093" w:rsidRPr="00A85F73" w:rsidRDefault="00A85F73" w:rsidP="00A85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A85F73">
        <w:rPr>
          <w:color w:val="000000"/>
          <w:sz w:val="22"/>
          <w:szCs w:val="22"/>
        </w:rPr>
        <w:t>Получатель - АО "ЭКТИВ ТЕЛЕКОМ" (ИНН 7709522916, КПП 771401001)</w:t>
      </w:r>
    </w:p>
    <w:p w14:paraId="15615D7B" w14:textId="77777777" w:rsidR="00A85F73" w:rsidRDefault="00A85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266BE8D2" w14:textId="77777777" w:rsidR="00A85F73" w:rsidRDefault="00A85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0000031" w14:textId="0C614E4C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 /</w:t>
      </w:r>
      <w:r>
        <w:rPr>
          <w:color w:val="000000"/>
          <w:sz w:val="22"/>
          <w:szCs w:val="22"/>
          <w:highlight w:val="white"/>
        </w:rPr>
        <w:t xml:space="preserve"> </w:t>
      </w:r>
      <w:r w:rsidR="00A85F73">
        <w:rPr>
          <w:color w:val="000000"/>
          <w:sz w:val="22"/>
          <w:szCs w:val="22"/>
        </w:rPr>
        <w:t>Хмелев В.В./</w:t>
      </w:r>
    </w:p>
    <w:p w14:paraId="00000032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/>
      </w:r>
    </w:p>
    <w:p w14:paraId="00000033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Заявитель:</w:t>
      </w:r>
    </w:p>
    <w:p w14:paraId="00000034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14:paraId="00000035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0000036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Реквизиты для возврата задатка:</w:t>
      </w:r>
    </w:p>
    <w:p w14:paraId="00000037" w14:textId="77777777" w:rsidR="000C7093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______________________/_______________</w:t>
      </w:r>
    </w:p>
    <w:p w14:paraId="00000038" w14:textId="77777777" w:rsidR="000C7093" w:rsidRDefault="000C709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sectPr w:rsidR="000C7093">
      <w:pgSz w:w="11906" w:h="16838"/>
      <w:pgMar w:top="719" w:right="567" w:bottom="709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93"/>
    <w:rsid w:val="000C7093"/>
    <w:rsid w:val="00A85F73"/>
    <w:rsid w:val="00AE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9DAA9"/>
  <w15:docId w15:val="{B054D3EC-64EC-40C5-A166-C6C0C04FD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/>
    <w:pPr>
      <w:spacing w:before="100" w:beforeAutospacing="1" w:after="100" w:afterAutospacing="1"/>
    </w:pPr>
  </w:style>
  <w:style w:type="paragraph" w:styleId="aa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u6ssfBxWUucnmpQ2EnP+xbGdTlA==">AMUW2mWivjMD3n5OQ7017ceceISXlh5OeqHhTnv0ZQk6SoBY42fNmCu4pHbZoh42V3aLY6UWJqkqrmNGJC3DzIb78bg5Le3iuURT9FKDE32ssK3Y0QDoxkY=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Анатолий Ганин</cp:lastModifiedBy>
  <cp:revision>2</cp:revision>
  <dcterms:created xsi:type="dcterms:W3CDTF">2022-01-27T16:41:00Z</dcterms:created>
  <dcterms:modified xsi:type="dcterms:W3CDTF">2023-05-23T10:23:00Z</dcterms:modified>
</cp:coreProperties>
</file>