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ПРОЕКТ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b w:val="1"/>
          <w:rtl w:val="0"/>
        </w:rPr>
        <w:t xml:space="preserve">ДОГОВОР УСТУПКИ ПРАВА ТРЕБОВАНИЯ (ЦЕССИИ)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г. </w:t>
      </w:r>
      <w:r w:rsidDel="00000000" w:rsidR="00000000" w:rsidRPr="00000000">
        <w:rPr>
          <w:highlight w:val="white"/>
          <w:rtl w:val="0"/>
        </w:rPr>
        <w:t xml:space="preserve">Москва</w:t>
      </w: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«__» ________2023 г.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Конкурсный управляющий АО «Республиканская топливно-энергетическая компания»</w:t>
      </w:r>
      <w:r w:rsidDel="00000000" w:rsidR="00000000" w:rsidRPr="00000000">
        <w:rPr>
          <w:rtl w:val="0"/>
        </w:rPr>
        <w:t xml:space="preserve"> (ОГРН 1027739127987, ИНН 7708117680, КПП 771501001, адрес (место нахождения): 127282, г. Москва, ул. Чермянская, д.5, стр.1, эт.3, пом.10) </w:t>
      </w:r>
      <w:r w:rsidDel="00000000" w:rsidR="00000000" w:rsidRPr="00000000">
        <w:rPr>
          <w:b w:val="1"/>
          <w:rtl w:val="0"/>
        </w:rPr>
        <w:t xml:space="preserve">Шкарупин Александр Вячеславович</w:t>
      </w:r>
      <w:r w:rsidDel="00000000" w:rsidR="00000000" w:rsidRPr="00000000">
        <w:rPr>
          <w:rtl w:val="0"/>
        </w:rPr>
        <w:t xml:space="preserve"> (ИНН 344502900888, СНИЛС 193-383-476 02, адрес: 400005, г. Волгоград, а/я 3, член ААУ «ЦФОП АПК» (ИНН 7707030411, ОГРН 1107799002057, 107031, г. Москва, ул. Б. Дмитровка, д.32, стр.1), действующий на основании Решения Арбитражного суда города Москвы по делу № А40-214925/2020 от 10.03.2021 г., именуемый в дальнейшем «Цедент», с одной стороны, и ________________________ в лице ____________________, действующего на основании _______, именуемое в дальнейшем «Цессионарий», с другой стороны, (совместно и каждый в отдельности, именуемые соответственно «Стороны» и «Сторона»), заключили настоящий Договор о нижеследующем: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ПРЕДМЕТ ДОГОВОРА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1.1. В соответствии с резуль</w:t>
      </w:r>
      <w:r w:rsidDel="00000000" w:rsidR="00000000" w:rsidRPr="00000000">
        <w:rPr>
          <w:highlight w:val="white"/>
          <w:rtl w:val="0"/>
        </w:rPr>
        <w:t xml:space="preserve">татами открытых торгах посредством публичного предложения п</w:t>
      </w:r>
      <w:r w:rsidDel="00000000" w:rsidR="00000000" w:rsidRPr="00000000">
        <w:rPr>
          <w:rtl w:val="0"/>
        </w:rPr>
        <w:t xml:space="preserve">о продаже имущества должника </w:t>
      </w:r>
      <w:r w:rsidDel="00000000" w:rsidR="00000000" w:rsidRPr="00000000">
        <w:rPr>
          <w:rtl w:val="0"/>
        </w:rPr>
        <w:t xml:space="preserve">АО «Компания «Ростопэнерго»</w:t>
      </w:r>
      <w:r w:rsidDel="00000000" w:rsidR="00000000" w:rsidRPr="00000000">
        <w:rPr>
          <w:b w:val="1"/>
          <w:highlight w:val="whit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(</w:t>
      </w:r>
      <w:r w:rsidDel="00000000" w:rsidR="00000000" w:rsidRPr="00000000">
        <w:rPr>
          <w:rtl w:val="0"/>
        </w:rPr>
        <w:t xml:space="preserve">ОГРН 1027739127987, ИНН 7708117680), проводимых на электронной площадке ООО «Евразийская торговая площадка» по адресу http://eurtp.ru/, оформленными в виде протокола о результатах торгов по лоту №____, Цедент передает (уступает), а Цессионарий принимает и оплачивает следующее право требования: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Лот №__: ___________________________________________________________________________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ЦЕНА И ПОРЯДОК РАСЧЕТОВ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2.1. Стоимость Права требования задолженности по лоту №__ определена на основании протокола о результатах торгов от ____________2023 г. по лоту №__, предложения Цессионария от ___________ 2023 г. и составляет ________________________рублей.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Цена приобретаемого Имущества, предложенная победителем торгов – Цессионарием, изменению не подлежит.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2.2. При заключении Сторонами настоящего Договора перечисленный Цессионарием задаток в размере ____________________рублей засчитывается в счет оплаты стоимости Имущества.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2.3. Доплата Имущества, в размере __________________ рублей осуществляется Цессионарием путем перечисления денежных средств на р/с, указанный в пункте 7 настоящего договора в течение 30 рабочих дней со дня подписания настоящего договора.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2.4. В случае не поступления денежных средств в счет оплаты Имущества в сумме и в сроки, указанные в пункте 2.3 настоящего Договора, договор считается расторгнутым, </w:t>
      </w:r>
      <w:r w:rsidDel="00000000" w:rsidR="00000000" w:rsidRPr="00000000">
        <w:rPr>
          <w:highlight w:val="white"/>
          <w:rtl w:val="0"/>
        </w:rPr>
        <w:t xml:space="preserve">при этом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ПЕРЕХОД ПРАВА ТРЕБОВАНИЯ ЗАДОЛЖЕННОСТИ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3.1. Переход Права требования задолженности по лоту №____ к Цессионарию происходит с момента оплаты суммы, указанной в п. 2.3. настоящего Договора. 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ОТВЕТСТВЕННОСТЬ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4.1.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4.2. Стороны договорились, что непоступление денежных средств в счет оплаты Права требования задолженности по лоту №__ в сумме и в сроки, указанные в п. 2.3 настоящего Договора, считается отказом Цессионария от исполнения обязательств по оплате Права требования задолженности по лоту №__. В этом случае Цедент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уведомив Цессионария о прекращении действия настоящего Договора.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Настоящий Договор прекращает свое действие с момента направления Цедентом указанного уведомления в адрес Цессионария. В данном случае оформление Сторонами дополнительного соглашения о прекращении действия настоящего Договора не требуется.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СПОРЫ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5.1 Споры, вытекающие из настоящего договора, подлежат рассмотрению в Арбитражном суде г.Москвы в порядке, предусмотренном действующим законодательством РФ.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ПРОЧИЕ УСЛОВИЯ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6.1.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/>
      </w:pPr>
      <w:r w:rsidDel="00000000" w:rsidR="00000000" w:rsidRPr="00000000">
        <w:rPr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/>
      </w:pPr>
      <w:r w:rsidDel="00000000" w:rsidR="00000000" w:rsidRPr="00000000">
        <w:rPr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/>
      </w:pPr>
      <w:r w:rsidDel="00000000" w:rsidR="00000000" w:rsidRPr="00000000">
        <w:rPr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6.2. Настоящий Договор составлен в двух экземплярах, имеющих одинаковую юридическую силу каждой стороне по договору.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6.3.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6.4. Текст настоящего Договора прочитан и понятен.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РЕКВИЗИТЫ И ПОДПИСИ СТОРОН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Цедент</w:t>
      </w:r>
      <w:r w:rsidDel="00000000" w:rsidR="00000000" w:rsidRPr="00000000">
        <w:rPr>
          <w:rtl w:val="0"/>
        </w:rPr>
        <w:t xml:space="preserve">:  </w:t>
      </w:r>
    </w:p>
    <w:p w:rsidR="00000000" w:rsidDel="00000000" w:rsidP="00000000" w:rsidRDefault="00000000" w:rsidRPr="00000000" w14:paraId="0000002C">
      <w:pPr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АО «Компания «Ростопэнерго»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D">
      <w:pPr>
        <w:ind w:left="0" w:hanging="2"/>
        <w:jc w:val="both"/>
        <w:rPr>
          <w:highlight w:val="white"/>
        </w:rPr>
      </w:pPr>
      <w:r w:rsidDel="00000000" w:rsidR="00000000" w:rsidRPr="00000000">
        <w:rPr>
          <w:rtl w:val="0"/>
        </w:rPr>
        <w:t xml:space="preserve">(ИНН 7708117680, КПП 771501001)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  <w:t xml:space="preserve">р/с 40702810038000103918, Банк Сбербанк (ПАО) </w:t>
      </w:r>
    </w:p>
    <w:p w:rsidR="00000000" w:rsidDel="00000000" w:rsidP="00000000" w:rsidRDefault="00000000" w:rsidRPr="00000000" w14:paraId="0000002F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  <w:t xml:space="preserve">г. Москва, к/с 30101810400000000225</w:t>
      </w:r>
    </w:p>
    <w:p w:rsidR="00000000" w:rsidDel="00000000" w:rsidP="00000000" w:rsidRDefault="00000000" w:rsidRPr="00000000" w14:paraId="00000030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  <w:t xml:space="preserve">БИК 044525225</w:t>
      </w:r>
    </w:p>
    <w:p w:rsidR="00000000" w:rsidDel="00000000" w:rsidP="00000000" w:rsidRDefault="00000000" w:rsidRPr="00000000" w14:paraId="00000031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  <w:t xml:space="preserve">Получатель: АО «Компания «Ростопэнерго» (ИНН 7708117680)</w:t>
      </w:r>
    </w:p>
    <w:p w:rsidR="00000000" w:rsidDel="00000000" w:rsidP="00000000" w:rsidRDefault="00000000" w:rsidRPr="00000000" w14:paraId="00000032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03"/>
        <w:gridCol w:w="5103"/>
        <w:tblGridChange w:id="0">
          <w:tblGrid>
            <w:gridCol w:w="5103"/>
            <w:gridCol w:w="510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43.0" w:type="dxa"/>
              <w:left w:w="43.0" w:type="dxa"/>
              <w:bottom w:w="43.0" w:type="dxa"/>
              <w:right w:w="43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ind w:left="0" w:hanging="2"/>
              <w:rPr/>
            </w:pPr>
            <w:r w:rsidDel="00000000" w:rsidR="00000000" w:rsidRPr="00000000">
              <w:rPr>
                <w:rtl w:val="0"/>
              </w:rPr>
              <w:t xml:space="preserve">Конкурсный управляющий</w:t>
            </w:r>
          </w:p>
          <w:p w:rsidR="00000000" w:rsidDel="00000000" w:rsidP="00000000" w:rsidRDefault="00000000" w:rsidRPr="00000000" w14:paraId="00000036">
            <w:pPr>
              <w:ind w:left="0" w:hanging="2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АО «Компания «Ростопэнерго»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43.0" w:type="dxa"/>
              <w:left w:w="43.0" w:type="dxa"/>
              <w:bottom w:w="43.0" w:type="dxa"/>
              <w:right w:w="43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ind w:left="0" w:hanging="2"/>
              <w:jc w:val="center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_________________ / Шкарупин А.В. /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      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Цессионарий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_________________________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_________________________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_________________ / _____________    /</w:t>
      </w:r>
    </w:p>
    <w:sectPr>
      <w:pgSz w:h="16837" w:w="11905" w:orient="portrait"/>
      <w:pgMar w:bottom="566" w:top="566" w:left="1133" w:right="566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11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7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3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vertAlign w:val="baseline"/>
      </w:rPr>
    </w:lvl>
  </w:abstractNum>
  <w:abstractNum w:abstractNumId="2">
    <w:lvl w:ilvl="0">
      <w:start w:val="0"/>
      <w:numFmt w:val="bullet"/>
      <w:lvlText w:val="•"/>
      <w:lvlJc w:val="left"/>
      <w:pPr>
        <w:ind w:left="1065" w:hanging="705"/>
      </w:pPr>
      <w:rPr>
        <w:rFonts w:ascii="Times New Roman" w:cs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nsPlusNormal" w:customStyle="1">
    <w:name w:val="ConsPlusNormal"/>
    <w:next w:val="a"/>
    <w:pPr>
      <w:widowControl w:val="0"/>
      <w:autoSpaceDE w:val="0"/>
      <w:spacing w:line="1" w:lineRule="atLeast"/>
      <w:ind w:left="-1" w:leftChars="-1" w:hangingChars="1" w:firstLine="720"/>
      <w:textDirection w:val="btLr"/>
      <w:textAlignment w:val="top"/>
      <w:outlineLvl w:val="0"/>
    </w:pPr>
    <w:rPr>
      <w:rFonts w:ascii="Arial" w:cs="Arial" w:eastAsia="Arial" w:hAnsi="Arial"/>
      <w:position w:val="-1"/>
      <w:lang w:bidi="ru-RU"/>
    </w:rPr>
  </w:style>
  <w:style w:type="paragraph" w:styleId="ConsPlusNonformat" w:customStyle="1">
    <w:name w:val="ConsPlusNonformat"/>
    <w:basedOn w:val="a"/>
    <w:next w:val="ConsPlusNormal"/>
    <w:rPr>
      <w:rFonts w:ascii="Courier New" w:cs="Courier New" w:eastAsia="Courier New" w:hAnsi="Courier New"/>
      <w:sz w:val="20"/>
      <w:szCs w:val="20"/>
    </w:rPr>
  </w:style>
  <w:style w:type="paragraph" w:styleId="a4">
    <w:name w:val="Balloon Text"/>
    <w:basedOn w:val="a"/>
    <w:rPr>
      <w:rFonts w:ascii="Tahoma" w:cs="Tahoma" w:hAnsi="Tahoma"/>
      <w:sz w:val="16"/>
      <w:szCs w:val="16"/>
    </w:rPr>
  </w:style>
  <w:style w:type="paragraph" w:styleId="a5">
    <w:name w:val="Body Text"/>
    <w:basedOn w:val="a"/>
    <w:pPr>
      <w:suppressAutoHyphens w:val="1"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styleId="HTML0" w:customStyle="1">
    <w:name w:val="Стандартный HTML Знак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paragraph" w:customStyle="1">
    <w:name w:val="paragraph"/>
    <w:rPr>
      <w:w w:val="100"/>
      <w:position w:val="-1"/>
      <w:effect w:val="none"/>
      <w:vertAlign w:val="baseline"/>
      <w:cs w:val="0"/>
      <w:em w:val="none"/>
    </w:rPr>
  </w:style>
  <w:style w:type="paragraph" w:styleId="ConsPlusTitle" w:customStyle="1">
    <w:name w:val="ConsPlusTitle"/>
    <w:pPr>
      <w:autoSpaceDE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eastAsia="Arial" w:hAnsi="Arial"/>
      <w:b w:val="1"/>
      <w:bCs w:val="1"/>
      <w:position w:val="-1"/>
      <w:lang w:eastAsia="ar-SA"/>
    </w:rPr>
  </w:style>
  <w:style w:type="paragraph" w:styleId="a7">
    <w:name w:val="List Paragraph"/>
    <w:basedOn w:val="a"/>
    <w:pPr>
      <w:spacing w:after="200" w:line="276" w:lineRule="auto"/>
      <w:ind w:left="720"/>
      <w:contextualSpacing w:val="1"/>
    </w:pPr>
    <w:rPr>
      <w:rFonts w:ascii="Calibri" w:cs="Calibri" w:hAnsi="Calibri"/>
      <w:sz w:val="22"/>
      <w:szCs w:val="22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styleId="a9" w:customStyle="1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character" w:styleId="ab" w:customStyle="1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fontstyle01" w:customStyle="1">
    <w:name w:val="fontstyle01"/>
    <w:rPr>
      <w:rFonts w:ascii="TimesNewRomanPSMT" w:hAnsi="TimesNewRomanPSMT" w:hint="default"/>
      <w:color w:val="00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d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Y7RLwgQs8Z1m9EeGJyfSZVYsnig==">AMUW2mVx9SsCmaJxH+seenmGU9StcHn9j6owPwBQctf8jCMHTvfb2/ZDIrimGNtaknsUYYp3ibmwLxOKUm5op/BOAH5AiQXOU9NXcuBv4s5DqrYWKP/dFezyN5g2hjQQoF/9mbr9SerU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2021-10-17T09:26:00Z</dcterms:created>
  <dc:creator>none</dc:creator>
</cp:coreProperties>
</file>