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Волгоград                                                                                                        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___» 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2022 г.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 ОАО «Волгоградское» по Племработе» (ОГРН 1043400727622, ИНН 3403019377, 403003, Волгоградская обл., пос. Царицын, ул. Производственная, д. 6, оф. 1) Малолетенко Вячеслав Валерьевич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2"/>
          <w:szCs w:val="22"/>
          <w:u w:val="none"/>
          <w:shd w:fill="auto" w:val="clear"/>
          <w:vertAlign w:val="baseline"/>
          <w:rtl w:val="0"/>
        </w:rPr>
        <w:t xml:space="preserve">ИНН 342512386611,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СНИЛС 151-273-949 58,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2"/>
          <w:szCs w:val="22"/>
          <w:u w:val="none"/>
          <w:shd w:fill="auto" w:val="clear"/>
          <w:vertAlign w:val="baseline"/>
          <w:rtl w:val="0"/>
        </w:rPr>
        <w:t xml:space="preserve"> регистрационный номер в сводном государственном реестре арбитражных управляющих 472, почтовый адрес: 400081, г.Волгоград, ул. Хорошева, д.8А, кв.53), член Ассоциации «Саморегулируемая организация арбитражных управляющих Межрегиональный центр экспертов и профессиональных управляющих» (ИНН 7743069037, ОГРН 1027743016652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), действующий на основании Определения АС Волгоградской области от 19.01.2022 по делу № А12-514/2021г, именуемый в дальнейшем «ПРОДАВЕЦ», с одной стороны, и победитель торгов _________________________,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имущество: 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№_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Настоящий договор подлежит обязательной государственной регистрации в соответствии с ФЗ «О государственной регистрации прав на недвижимое имущество и сделок с ним».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 рубля.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в течение 30 дней со дня подписания настоящего договора купли-продажи.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представить все необходимые документы для заключения настоящего Договора и нести ответственность за их достоверность;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Покупатель обязан: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принять Имущество на условиях, предусмотренных настоящим Договором.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расторгнутым. В данном случае оформление Сторонами дополнительного соглашения о расторжении настоящего Договора не требуется.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Волгоградской области, в порядке, предусмотренном действующим законодательством РФ.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порядок передачи недвижимости по подписанному сторонами передаточному Акту;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требования к документам, представляемым на государственную регистрацию прав на недвижимое имущество.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 ним.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7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70"/>
        <w:gridCol w:w="5103"/>
        <w:tblGridChange w:id="0">
          <w:tblGrid>
            <w:gridCol w:w="5070"/>
            <w:gridCol w:w="510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Продавец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Конкурсный управляющий ОАО «Волгоградское» по племенной работе»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Малолетенко Вячеслав Валерьевич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333333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ИНН 342512386611,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СНИЛС 151-273-949 58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333333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почтовый адрес: 400081, г.Волгоград, ул. Хорошева, д.8А, кв.53, email: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333333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vmaloletenko@mail.ru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Реквизиты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р/с 40702810600000011436, Банк АО "МОСКОМБАНК" г.Москва, БИК044525476, к/с 30101810245250000476 в ГУ Банка России по ЦФО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____________________/ Малолетенко В.В.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Покупатель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3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7" w:w="11905" w:orient="portrait"/>
      <w:pgMar w:bottom="1134" w:top="426" w:left="1134" w:right="56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Гиперссылка">
    <w:name w:val="Гиперссылка"/>
    <w:next w:val="Гиперссылка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ZiS6kjFUECFQKy0PYb8/xbbGKg==">AMUW2mXnuvBX1/jhxeQ8jigZdDlr4ef2/YJ1R/8pTOj2ikPt16n4ndzYrezej1Sdj6wbxZN8jj7rXDURkayGllh4swlqm2DUzN2f00Cd354X8UWjt0rVqB9/JE/qTlFx7e8TNeom1Aov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2021-11-16T11:36:00Z</dcterms:created>
  <dc:creator>none</dc:creator>
</cp:coreProperties>
</file>