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</w:rPr>
      </w:pPr>
      <w:r>
        <w:rPr>
          <w:b/>
        </w:rPr>
        <w:t>ПРОЕКТ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ДОГОВОР УСТУПКИ ПРАВА ТРЕБОВАНИЯ (ЦЕССИИ)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г. </w:t>
      </w:r>
      <w:r>
        <w:rPr>
          <w:highlight w:val="white"/>
        </w:rPr>
        <w:t>Москва</w:t>
      </w:r>
      <w:r>
        <w:t xml:space="preserve">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________2022 г.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Конкурсный управляющий АО «Республиканская топливно-энергетическая компания»</w:t>
      </w:r>
      <w:r>
        <w:t xml:space="preserve"> (ОГРН 1027739127987, ИНН 7708117680, КПП 771501001, адрес (место нахождения): 127282, г. Москва, ул. </w:t>
      </w:r>
      <w:proofErr w:type="spellStart"/>
      <w:r>
        <w:t>Чермянская</w:t>
      </w:r>
      <w:proofErr w:type="spellEnd"/>
      <w:r>
        <w:t xml:space="preserve">, д.5, стр.1, эт.3, пом.10) </w:t>
      </w:r>
      <w:proofErr w:type="spellStart"/>
      <w:r>
        <w:rPr>
          <w:b/>
        </w:rPr>
        <w:t>Шкарупин</w:t>
      </w:r>
      <w:proofErr w:type="spellEnd"/>
      <w:r>
        <w:rPr>
          <w:b/>
        </w:rPr>
        <w:t xml:space="preserve"> Александр Вячеславович</w:t>
      </w:r>
      <w:r>
        <w:t xml:space="preserve"> (ИНН 344</w:t>
      </w:r>
      <w:r>
        <w:t>502900888, СНИЛС 193-383-476 02, адрес: 400005, г. Волгоград, а/я 3, член ААУ «ЦФОП АПК» (ИНН 7707030411, ОГРН 1107799002057, 107031, г. Москва, ул. Б. Дмитровка, д.32, стр.1), действующий на основании Решения Арбитражного суда города Москвы по делу № А40-</w:t>
      </w:r>
      <w:r>
        <w:t>214925/2020 от 10.03.2021 г.</w:t>
      </w:r>
      <w:r>
        <w:t xml:space="preserve">, именуемый в дальнейшем «Цедент», с одной стороны, и ________________________ в лице ____________________, действующего на основании </w:t>
      </w:r>
      <w:r>
        <w:t>_______</w:t>
      </w:r>
      <w:r>
        <w:t>, именуемое в дальнейшем «Цессионарий», с другой стороны, (совместно и каждый в отдельн</w:t>
      </w:r>
      <w:r>
        <w:t>ости, именуемые соответственно «Стороны» и «Сторона»), заключили настоящий Договор о нижеследующем: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ПРЕДМЕТ ДОГОВОРА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1.1. В соответствии с результатами открытых торгов в форме аукциона с </w:t>
      </w:r>
      <w:r>
        <w:t xml:space="preserve">открытой </w:t>
      </w:r>
      <w:r>
        <w:t xml:space="preserve">формой подачи предложения о цене по продаже имущества должника </w:t>
      </w:r>
      <w:r>
        <w:rPr>
          <w:color w:val="333333"/>
        </w:rPr>
        <w:t>АО «Компания «</w:t>
      </w:r>
      <w:proofErr w:type="spellStart"/>
      <w:r>
        <w:rPr>
          <w:color w:val="333333"/>
        </w:rPr>
        <w:t>Ростопэнерго</w:t>
      </w:r>
      <w:proofErr w:type="spellEnd"/>
      <w:r>
        <w:rPr>
          <w:color w:val="333333"/>
        </w:rPr>
        <w:t>»</w:t>
      </w:r>
      <w:r>
        <w:rPr>
          <w:b/>
          <w:highlight w:val="white"/>
        </w:rPr>
        <w:t xml:space="preserve"> </w:t>
      </w:r>
      <w:r>
        <w:rPr>
          <w:highlight w:val="white"/>
        </w:rPr>
        <w:t>(</w:t>
      </w:r>
      <w:r>
        <w:t>ОГРН 1027739127987, ИНН 7708117680</w:t>
      </w:r>
      <w:r>
        <w:t xml:space="preserve">), проводимых </w:t>
      </w:r>
      <w:r>
        <w:t>на электронной площадке ООО «Евразийская торговая площадка» по адресу http://eurtp.ru/,</w:t>
      </w:r>
      <w:r>
        <w:t xml:space="preserve"> оформленными в виде протокол</w:t>
      </w:r>
      <w:r>
        <w:t>а о результатах торгов по лоту №____, Цедент передает (уступает), а Цессионарий принимает и оплачивает следующее право требования: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Лот №__: ___________________________________________________________________________ 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ЦЕНА И ПОРЯДОК РАСЧЕТОВ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2.1. Стоимость</w:t>
      </w:r>
      <w:r>
        <w:t xml:space="preserve"> Права требования задолженности по лоту №__ определена на основании протокола о результатах торгов от ____________202</w:t>
      </w:r>
      <w:r>
        <w:t>2</w:t>
      </w:r>
      <w:r>
        <w:t xml:space="preserve"> г. по лоту №__, предложения Цессионария от ___________ 2022 г. и составляет ________________________рублей.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Цена приобретаемого Имущества</w:t>
      </w:r>
      <w:r>
        <w:t>, предложенная победителем торгов – Цессионарием, изменению не подлежит.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2.2. При заключении Сторонами настоящего Договора перечисленный Цессионарием задаток в размере ____________________рублей засчитывается в счет оплаты стоимости Имущества.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2.3. Доплата</w:t>
      </w:r>
      <w:r>
        <w:t xml:space="preserve"> Имущества, в размере __________________ рублей осуществляется Цессионарием путем перечисления денежных средств на р/с, указанный в пункте 7 настоящего договора в течение 30 календарных дней со дня подписания настоящего договора.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2.4. В случае не поступления денежных средств в счет оплаты Имущества в сумме и в сроки, указанные в пункте 2.3 настоящего Договора, договор считается расторгнутым, </w:t>
      </w:r>
      <w:r>
        <w:rPr>
          <w:highlight w:val="white"/>
        </w:rPr>
        <w:t>при этом внесенный задаток покупателю не возвращается. В данном случае оформление Сторонами</w:t>
      </w:r>
      <w:r>
        <w:rPr>
          <w:highlight w:val="white"/>
        </w:rPr>
        <w:t xml:space="preserve"> дополнительного соглашения о расторжении настоящего Договора не требуется.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ПЕРЕХОД ПРАВА ТРЕБОВАНИЯ ЗАДОЛЖЕННОСТИ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3.1. Переход Права требования задолженности по лоту №____ к Цессионарию происходит с момента оплаты суммы, указанной в п. 2.3. настоящего Договора. 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ОТВЕТСТВЕННОСТЬ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4.1. 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4.2. Стороны договорились, что не поступление денежных средств в счет оплаты Права требования з</w:t>
      </w:r>
      <w:r>
        <w:t>адолженности по лоту №__ в сумме и в сроки, указанные в п. 2.3 настоящего Договора, считается отказом Цессионария от исполнения обязательств по оплате Права требования задолженности по лоту №__. В этом случае Цедент вправе в одностороннем порядке отказатьс</w:t>
      </w:r>
      <w:r>
        <w:t>я от исполнения своих обязательств по настоящему Договору (расторгнуть в одностороннем порядке договор), письменно уведомив Цессионария о прекращении действия настоящего Договора.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lastRenderedPageBreak/>
        <w:t>Настоящий Договор прекращает свое действие с момента направления Цедентом ук</w:t>
      </w:r>
      <w:r>
        <w:t>азанного уведомления в адрес Цессионария. В данном случае оформление Сторонами дополнительного соглашения о прекращении действия настоящего Договора не требуется.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СПОРЫ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5.1 Споры, вытекающие из настоящего договора, подлежат рассмотрению в Арбитражном суде</w:t>
      </w:r>
      <w:r>
        <w:t xml:space="preserve"> </w:t>
      </w:r>
      <w:r>
        <w:rPr>
          <w:highlight w:val="white"/>
        </w:rPr>
        <w:t>Московской области</w:t>
      </w:r>
      <w:r>
        <w:t xml:space="preserve"> в порядке, предусмотренном действующим законодательством РФ.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ПРОЧИЕ УСЛОВИЯ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6.1. При подписании настоящего Договора сторонам известны следующие положения действующего законодательства:</w:t>
      </w:r>
    </w:p>
    <w:p w:rsidR="0022074F" w:rsidRDefault="000A3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недействительность сделки с момента ее заключения, если сделка совершена лишь для вида, без намерения создать соответствующие ей правовые последствия, а также совершена с целью прикрыть другую сделку;</w:t>
      </w:r>
    </w:p>
    <w:p w:rsidR="0022074F" w:rsidRDefault="000A3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возможность расторжения настоящего Договора по иску заи</w:t>
      </w:r>
      <w:r>
        <w:t>нтересованных лиц, чьи интересы нарушены заключением Договора;</w:t>
      </w:r>
    </w:p>
    <w:p w:rsidR="0022074F" w:rsidRDefault="000A3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возможность предъявления иска о признании Договора недействительным в случае совершения его под влиянием обмана, насилия, угроз, вследствие стечения тяжелых обстоятельств, в течение года со дня</w:t>
      </w:r>
      <w:r>
        <w:t xml:space="preserve"> прекращения насилия, угроз, а также в случае получения стороной сведений об иных обстоятельствах.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6.2. Настоящий Договор составлен в двух экземплярах, имеющих одинаковую юридическую силу каждой стороне по договору.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6.3. Договор вступает в силу с момента е</w:t>
      </w:r>
      <w:r>
        <w:t>го подписания и действует до полного исполнения сторонами своих обязательств.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6.4. Текст настоящего Договора прочитан и понятен.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РЕКВИЗИТЫ И ПОДПИСИ СТОРОН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Цедент</w:t>
      </w:r>
      <w:r>
        <w:t xml:space="preserve">:  </w:t>
      </w:r>
    </w:p>
    <w:p w:rsidR="004E258B" w:rsidRDefault="000A3DA2">
      <w:pPr>
        <w:ind w:left="0" w:hanging="2"/>
        <w:jc w:val="both"/>
      </w:pPr>
      <w:r>
        <w:rPr>
          <w:b/>
        </w:rPr>
        <w:t>АО «Компания «</w:t>
      </w:r>
      <w:proofErr w:type="spellStart"/>
      <w:r>
        <w:rPr>
          <w:b/>
        </w:rPr>
        <w:t>Ростопэнерго</w:t>
      </w:r>
      <w:proofErr w:type="spellEnd"/>
      <w:r>
        <w:rPr>
          <w:b/>
        </w:rPr>
        <w:t>»</w:t>
      </w:r>
      <w:r>
        <w:t xml:space="preserve"> </w:t>
      </w:r>
    </w:p>
    <w:p w:rsidR="0022074F" w:rsidRDefault="000A3DA2">
      <w:pPr>
        <w:ind w:left="0" w:hanging="2"/>
        <w:jc w:val="both"/>
        <w:rPr>
          <w:highlight w:val="white"/>
        </w:rPr>
      </w:pPr>
      <w:r>
        <w:t>(ИНН 7708117680, КПП 771501001).</w:t>
      </w:r>
      <w:r>
        <w:rPr>
          <w:b/>
          <w:highlight w:val="white"/>
        </w:rPr>
        <w:t xml:space="preserve"> </w:t>
      </w:r>
    </w:p>
    <w:p w:rsidR="004E258B" w:rsidRDefault="000A3DA2">
      <w:pPr>
        <w:spacing w:line="276" w:lineRule="auto"/>
        <w:ind w:left="0" w:hanging="2"/>
      </w:pPr>
      <w:r>
        <w:t xml:space="preserve">р/с 40702810038000103918, Банк Сбербанк (ПАО) </w:t>
      </w:r>
    </w:p>
    <w:p w:rsidR="004E258B" w:rsidRDefault="000A3DA2">
      <w:pPr>
        <w:spacing w:line="276" w:lineRule="auto"/>
        <w:ind w:left="0" w:hanging="2"/>
      </w:pPr>
      <w:r>
        <w:t xml:space="preserve">г. Москва, к/с 30101810400000000225, </w:t>
      </w:r>
    </w:p>
    <w:p w:rsidR="004E258B" w:rsidRDefault="000A3DA2">
      <w:pPr>
        <w:spacing w:line="276" w:lineRule="auto"/>
        <w:ind w:left="0" w:hanging="2"/>
      </w:pPr>
      <w:r>
        <w:t xml:space="preserve">БИК 044525225. </w:t>
      </w:r>
    </w:p>
    <w:p w:rsidR="0022074F" w:rsidRDefault="00C9111D">
      <w:pPr>
        <w:spacing w:line="276" w:lineRule="auto"/>
        <w:ind w:left="0" w:hanging="2"/>
      </w:pPr>
      <w:r>
        <w:t xml:space="preserve">Получатель: </w:t>
      </w:r>
      <w:r w:rsidRPr="00C9111D">
        <w:t>АО «Компания «</w:t>
      </w:r>
      <w:proofErr w:type="spellStart"/>
      <w:r w:rsidRPr="00C9111D">
        <w:t>Ростопэнерго</w:t>
      </w:r>
      <w:proofErr w:type="spellEnd"/>
      <w:r w:rsidRPr="00C9111D">
        <w:t>»</w:t>
      </w:r>
      <w:r>
        <w:t xml:space="preserve"> (ИНН 7708117680</w:t>
      </w:r>
      <w:r>
        <w:t>)</w:t>
      </w:r>
    </w:p>
    <w:p w:rsidR="0022074F" w:rsidRDefault="0022074F">
      <w:pPr>
        <w:ind w:left="0" w:right="-602" w:hanging="2"/>
        <w:jc w:val="both"/>
        <w:rPr>
          <w:highlight w:val="white"/>
        </w:rPr>
      </w:pPr>
    </w:p>
    <w:p w:rsidR="000A3DA2" w:rsidRDefault="000A3DA2">
      <w:pPr>
        <w:ind w:left="0" w:right="-602" w:hanging="2"/>
        <w:jc w:val="both"/>
        <w:rPr>
          <w:highlight w:val="white"/>
        </w:rPr>
      </w:pPr>
    </w:p>
    <w:p w:rsidR="000A3DA2" w:rsidRDefault="000A3DA2">
      <w:pPr>
        <w:ind w:left="0" w:right="-602" w:hanging="2"/>
        <w:jc w:val="both"/>
        <w:rPr>
          <w:highlight w:val="white"/>
        </w:rPr>
      </w:pPr>
    </w:p>
    <w:tbl>
      <w:tblPr>
        <w:tblStyle w:val="ad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22074F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074F" w:rsidRDefault="000A3DA2">
            <w:pPr>
              <w:ind w:left="0" w:hanging="2"/>
            </w:pPr>
            <w:r>
              <w:t>Конкурсный управл</w:t>
            </w:r>
            <w:r>
              <w:t>яющий</w:t>
            </w:r>
          </w:p>
          <w:p w:rsidR="0022074F" w:rsidRDefault="000A3DA2">
            <w:pPr>
              <w:ind w:left="0" w:hanging="2"/>
              <w:rPr>
                <w:highlight w:val="white"/>
              </w:rPr>
            </w:pPr>
            <w:r>
              <w:t>АО «Компания «</w:t>
            </w:r>
            <w:proofErr w:type="spellStart"/>
            <w:r>
              <w:t>Ростопэнерго</w:t>
            </w:r>
            <w:proofErr w:type="spellEnd"/>
            <w:r>
              <w:t xml:space="preserve">»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2074F" w:rsidRDefault="000A3DA2">
            <w:pPr>
              <w:ind w:left="0" w:hanging="2"/>
              <w:jc w:val="center"/>
              <w:rPr>
                <w:highlight w:val="white"/>
              </w:rPr>
            </w:pPr>
            <w:r>
              <w:t xml:space="preserve">_________________ / </w:t>
            </w:r>
            <w:proofErr w:type="spellStart"/>
            <w:r>
              <w:t>Шкарупин</w:t>
            </w:r>
            <w:proofErr w:type="spellEnd"/>
            <w:r>
              <w:t xml:space="preserve"> А.В.  </w:t>
            </w:r>
          </w:p>
        </w:tc>
      </w:tr>
    </w:tbl>
    <w:p w:rsidR="0022074F" w:rsidRDefault="0022074F">
      <w:pPr>
        <w:ind w:left="0" w:right="-602" w:hanging="2"/>
        <w:jc w:val="both"/>
        <w:rPr>
          <w:highlight w:val="white"/>
        </w:rPr>
      </w:pP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0" w:name="_GoBack"/>
      <w:bookmarkEnd w:id="0"/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      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</w:rPr>
        <w:t>Цессионарий</w:t>
      </w:r>
      <w:r>
        <w:t>: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_________________________</w:t>
      </w: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_________________________</w:t>
      </w: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220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2074F" w:rsidRDefault="000A3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_________________ / _____________    /</w:t>
      </w:r>
    </w:p>
    <w:sectPr w:rsidR="0022074F">
      <w:pgSz w:w="11905" w:h="16837"/>
      <w:pgMar w:top="566" w:right="566" w:bottom="566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F68DC"/>
    <w:multiLevelType w:val="multilevel"/>
    <w:tmpl w:val="1FF0A16E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3EF2002"/>
    <w:multiLevelType w:val="multilevel"/>
    <w:tmpl w:val="421A6DB2"/>
    <w:lvl w:ilvl="0">
      <w:start w:val="1"/>
      <w:numFmt w:val="decimal"/>
      <w:lvlText w:val="%1."/>
      <w:lvlJc w:val="left"/>
      <w:pPr>
        <w:ind w:left="11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F"/>
    <w:rsid w:val="000A3DA2"/>
    <w:rsid w:val="0022074F"/>
    <w:rsid w:val="004E258B"/>
    <w:rsid w:val="00C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F1AB-6696-4B55-B6AB-10E9ECB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next w:val="a"/>
    <w:pPr>
      <w:widowControl w:val="0"/>
      <w:autoSpaceDE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eastAsia="Arial" w:hAnsi="Arial" w:cs="Arial"/>
      <w:position w:val="-1"/>
      <w:lang w:bidi="ru-RU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uppressAutoHyphens/>
      <w:jc w:val="both"/>
    </w:pPr>
    <w:rPr>
      <w:sz w:val="28"/>
      <w:szCs w:val="20"/>
      <w:lang w:eastAsia="ru-RU"/>
    </w:rPr>
  </w:style>
  <w:style w:type="paragraph" w:styleId="HTML">
    <w:name w:val="HTML Preformatted"/>
    <w:basedOn w:val="a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paragraph">
    <w:name w:val="paragraph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Title">
    <w:name w:val="ConsPlusTitl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eastAsia="ar-SA"/>
    </w:rPr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mU7onSbXyWpc+z/04EF1XdxKg==">AMUW2mW4qGV5bgvPk/xyKMlDOisfDToNY/j6in35KXdEY7WLJwrcO7/xaryxXjj2CtQ/3odsHfdn0yTmGcim4Kp5GpmZ2XAFKRSmgFnvR6H3Re6nzD28gKQ=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828</Words>
  <Characters>4724</Characters>
  <Application>Microsoft Office Word</Application>
  <DocSecurity>0</DocSecurity>
  <Lines>39</Lines>
  <Paragraphs>11</Paragraphs>
  <ScaleCrop>false</ScaleCrop>
  <Company>HP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Учетная запись Майкрософт</cp:lastModifiedBy>
  <cp:revision>4</cp:revision>
  <dcterms:created xsi:type="dcterms:W3CDTF">2021-10-17T09:26:00Z</dcterms:created>
  <dcterms:modified xsi:type="dcterms:W3CDTF">2022-06-24T15:58:00Z</dcterms:modified>
</cp:coreProperties>
</file>