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г. Москва                                                                                                                                «___» __________ 2022 г.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Дмитровка, д. 32, стр. 1)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ООО «Глобус-Консалт»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sz w:val="22"/>
          <w:szCs w:val="22"/>
          <w:rtl w:val="0"/>
        </w:rPr>
        <w:t xml:space="preserve">10% от начальной цены лота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на расчетный счет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, указанный в пункте 5 настоящего договора. Имущество к продаже: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Лот №_: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2.1. Заявитель представляет оператору электронной площадки в форме электронного сообщения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подписанного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2.2.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Срок внесения задатка - не позднее даты и времени окончания приема заявок для соответствующего периода.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Задаток должен поступить не позднее даты составления протокола об определении участников торгов.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В назначении платежа заявитель указывает наименование должника, номер лота и наименование заявителя (для юридических лиц: наименования юридического лица; для физических лиц: фамилия, имя, отчество).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2.3.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Риски несвоевременного испо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ОГРН 1163443081526, ИНН 3444261786, КПП 344401001 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юр. адрес: 400005, г. Волгоград, ул. 7-й Гвардейской, д. 2, оф. 214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почтовый адрес: 400005, г. Волгоград, а/я №59, 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тел. </w:t>
      </w:r>
      <w:r w:rsidDel="00000000" w:rsidR="00000000" w:rsidRPr="00000000">
        <w:rPr>
          <w:sz w:val="22"/>
          <w:szCs w:val="22"/>
          <w:rtl w:val="0"/>
        </w:rPr>
        <w:t xml:space="preserve">+7(8442)684867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e-mail: </w:t>
      </w:r>
      <w:hyperlink r:id="rId7">
        <w:r w:rsidDel="00000000" w:rsidR="00000000" w:rsidRPr="00000000">
          <w:rPr>
            <w:color w:val="0000ff"/>
            <w:sz w:val="22"/>
            <w:szCs w:val="22"/>
            <w:u w:val="single"/>
            <w:rtl w:val="0"/>
          </w:rPr>
          <w:t xml:space="preserve">globusconsult@yandex.ru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hanging="2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Реквизиты:</w:t>
      </w:r>
    </w:p>
    <w:p w:rsidR="00000000" w:rsidDel="00000000" w:rsidP="00000000" w:rsidRDefault="00000000" w:rsidRPr="00000000" w14:paraId="0000002D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Получатель: ООО «Глобус-Консалт» (ИНН 3444261786)</w:t>
      </w:r>
    </w:p>
    <w:p w:rsidR="00000000" w:rsidDel="00000000" w:rsidP="00000000" w:rsidRDefault="00000000" w:rsidRPr="00000000" w14:paraId="0000002E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 г. Москва, БИК 044525476, </w:t>
      </w:r>
    </w:p>
    <w:p w:rsidR="00000000" w:rsidDel="00000000" w:rsidP="00000000" w:rsidRDefault="00000000" w:rsidRPr="00000000" w14:paraId="0000002F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к/с 30101810245250000476 в ГУ Банка России по ЦФО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Генеральный директор ____________________ /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Мордвинцева Н.А. 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br w:type="textWrapping"/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styleId="a5" w:customStyle="1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styleId="BodyTextIndent21" w:customStyle="1">
    <w:name w:val="Body Text Indent 21"/>
    <w:basedOn w:val="a"/>
    <w:pPr>
      <w:spacing w:line="228" w:lineRule="auto"/>
      <w:ind w:firstLine="708"/>
      <w:jc w:val="both"/>
    </w:pPr>
    <w:rPr>
      <w:b w:val="1"/>
      <w:i w:val="1"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 w:val="1"/>
    </w:pPr>
  </w:style>
  <w:style w:type="paragraph" w:styleId="a8">
    <w:name w:val="No Spacing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10" w:customStyle="1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11" w:customStyle="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 w:customStyle="1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styleId="9pt" w:customStyle="1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6pt" w:customStyle="1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 w:val="1"/>
    <w:pPr>
      <w:spacing w:after="100" w:afterAutospacing="1" w:before="100" w:beforeAutospacing="1"/>
    </w:pPr>
  </w:style>
  <w:style w:type="paragraph" w:styleId="aa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lobusconsult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6XhoXRiyFZ29VYZOO7eD5ei82w==">AMUW2mXd57HjhNlAw7JYIGLWKQevPMNpHkNaVnosypgLYWI/VkWfcBakWZtpC46E85606ANHjFIlqMuL/vZtPAY014T9bf+AWAJ/cBAbIy1qtwSS7Ibzaos=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2022-01-27T16:41:00Z</dcterms:created>
  <dc:creator>none</dc:creator>
</cp:coreProperties>
</file>