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ADF" w:rsidRPr="0053686F" w:rsidRDefault="00E35ADF" w:rsidP="00E35ADF">
      <w:pPr>
        <w:spacing w:before="100" w:beforeAutospacing="1" w:after="100" w:afterAutospacing="1"/>
        <w:outlineLvl w:val="1"/>
        <w:rPr>
          <w:rFonts w:eastAsia="Times New Roman"/>
          <w:b/>
          <w:bCs/>
          <w:sz w:val="36"/>
          <w:szCs w:val="36"/>
        </w:rPr>
      </w:pPr>
      <w:r w:rsidRPr="0053686F">
        <w:rPr>
          <w:rFonts w:eastAsia="Times New Roman"/>
          <w:b/>
          <w:bCs/>
          <w:sz w:val="36"/>
          <w:szCs w:val="36"/>
        </w:rPr>
        <w:t>77010042535</w:t>
      </w:r>
    </w:p>
    <w:p w:rsidR="00E35ADF" w:rsidRPr="0053686F" w:rsidRDefault="00E35ADF" w:rsidP="00E35ADF">
      <w:pPr>
        <w:numPr>
          <w:ilvl w:val="0"/>
          <w:numId w:val="1"/>
        </w:numPr>
        <w:spacing w:before="100" w:beforeAutospacing="1" w:after="100" w:afterAutospacing="1"/>
        <w:ind w:left="0" w:firstLine="0"/>
        <w:outlineLvl w:val="0"/>
        <w:rPr>
          <w:rFonts w:eastAsia="Times New Roman"/>
          <w:b/>
          <w:bCs/>
          <w:kern w:val="36"/>
          <w:sz w:val="48"/>
          <w:szCs w:val="48"/>
        </w:rPr>
      </w:pPr>
      <w:r w:rsidRPr="0053686F">
        <w:rPr>
          <w:rFonts w:eastAsia="Times New Roman"/>
          <w:b/>
          <w:bCs/>
          <w:kern w:val="36"/>
          <w:sz w:val="48"/>
          <w:szCs w:val="48"/>
        </w:rPr>
        <w:t>Опубликовано на сайте 22.04.2016, в печатной версии — 23.04.2016</w:t>
      </w:r>
    </w:p>
    <w:p w:rsidR="00E35ADF" w:rsidRPr="0053686F" w:rsidRDefault="00E35ADF" w:rsidP="00E35ADF">
      <w:pPr>
        <w:rPr>
          <w:rFonts w:eastAsia="Times New Roman"/>
        </w:rPr>
      </w:pPr>
      <w:r w:rsidRPr="0053686F">
        <w:rPr>
          <w:rFonts w:eastAsia="Times New Roman"/>
        </w:rPr>
        <w:t xml:space="preserve">23.04.2016 </w:t>
      </w:r>
    </w:p>
    <w:p w:rsidR="00E35ADF" w:rsidRPr="0053686F" w:rsidRDefault="00E35ADF" w:rsidP="00E35ADF">
      <w:pPr>
        <w:spacing w:before="100" w:beforeAutospacing="1" w:after="100" w:afterAutospacing="1"/>
        <w:rPr>
          <w:rFonts w:eastAsia="Times New Roman"/>
        </w:rPr>
      </w:pPr>
      <w:proofErr w:type="gramStart"/>
      <w:r w:rsidRPr="0053686F">
        <w:rPr>
          <w:rFonts w:eastAsia="Times New Roman"/>
        </w:rPr>
        <w:t xml:space="preserve">Организатор торгов - конкурсный управляющий </w:t>
      </w:r>
      <w:proofErr w:type="spellStart"/>
      <w:r w:rsidRPr="0053686F">
        <w:rPr>
          <w:rFonts w:eastAsia="Times New Roman"/>
        </w:rPr>
        <w:t>Кармеева</w:t>
      </w:r>
      <w:proofErr w:type="spellEnd"/>
      <w:r w:rsidRPr="0053686F">
        <w:rPr>
          <w:rFonts w:eastAsia="Times New Roman"/>
        </w:rPr>
        <w:t xml:space="preserve"> А.А. сообщает о проведении 23.05.2016 г. в 11.00 (московское время) торгов в форме аукциона по продаже имущества </w:t>
      </w:r>
      <w:r w:rsidRPr="0053686F">
        <w:rPr>
          <w:rFonts w:eastAsia="Times New Roman"/>
          <w:b/>
          <w:bCs/>
        </w:rPr>
        <w:t xml:space="preserve">Общественного фонда г. Пензы «Русская охота» </w:t>
      </w:r>
      <w:r w:rsidRPr="0053686F">
        <w:rPr>
          <w:rFonts w:eastAsia="Times New Roman"/>
        </w:rPr>
        <w:t>(ИНН 5836114401, ОГРН 10358000000455, г. Пенза, ул. Володарского, д. 32) на электронной площадке ООО «Евразийская торговая площадка», размещенная на сайте http://eurtp.ru/. На торги выставляется следующее имущество:</w:t>
      </w:r>
      <w:proofErr w:type="gramEnd"/>
      <w:r w:rsidRPr="0053686F">
        <w:rPr>
          <w:rFonts w:eastAsia="Times New Roman"/>
        </w:rPr>
        <w:t xml:space="preserve"> </w:t>
      </w:r>
      <w:proofErr w:type="spellStart"/>
      <w:proofErr w:type="gramStart"/>
      <w:r w:rsidRPr="0053686F">
        <w:rPr>
          <w:rFonts w:eastAsia="Times New Roman"/>
        </w:rPr>
        <w:t>Снегоболотоход</w:t>
      </w:r>
      <w:proofErr w:type="spellEnd"/>
      <w:r w:rsidRPr="0053686F">
        <w:rPr>
          <w:rFonts w:eastAsia="Times New Roman"/>
        </w:rPr>
        <w:t xml:space="preserve"> ЗВМ -2410 «</w:t>
      </w:r>
      <w:proofErr w:type="spellStart"/>
      <w:r w:rsidRPr="0053686F">
        <w:rPr>
          <w:rFonts w:eastAsia="Times New Roman"/>
        </w:rPr>
        <w:t>Ухтыш</w:t>
      </w:r>
      <w:proofErr w:type="spellEnd"/>
      <w:r w:rsidRPr="0053686F">
        <w:rPr>
          <w:rFonts w:eastAsia="Times New Roman"/>
        </w:rPr>
        <w:t>» (гусеничный), регистрационный знак РА 7777 58, 2007 год выпуска; Прицеп МЗСА 821700.002 (для транспортировки), регистрационный знак АЕ 5925 58, VIN Х4382170070012123, 2007 год выпуска; Автомобиль ВАЗ-21214, регистрационный знак К986РК, 2003 год выпуска; Автомобиль ВАЗ-21310, регистрационный знак К987РК58, 2005 год выпуска; Прицеп к легковому автомобилю 82944С, регистрационный знак АЕ 6792 58, VIN Х5С82944С70011694, 2007 год выпуска;</w:t>
      </w:r>
      <w:proofErr w:type="gramEnd"/>
      <w:r w:rsidRPr="0053686F">
        <w:rPr>
          <w:rFonts w:eastAsia="Times New Roman"/>
        </w:rPr>
        <w:t xml:space="preserve"> Автомобиль Коналю-29281 (регистрационный знак К047 КК58), 1997 год выпуска; Автомобиль УАЗ-3962, регистрационный знак Е792 ТУ 58, 1988 год выпуска; Автомобиль УАЗ-3962, регистрационный знак К912КМ 58, 1997 год выпуска; Прицеп УАЗ 8109, регистрационный знак АЕ 1107 58, 1992 год выпуска; Снегоход «Буран» СБ-640</w:t>
      </w:r>
      <w:proofErr w:type="gramStart"/>
      <w:r w:rsidRPr="0053686F">
        <w:rPr>
          <w:rFonts w:eastAsia="Times New Roman"/>
        </w:rPr>
        <w:t xml:space="preserve"> А</w:t>
      </w:r>
      <w:proofErr w:type="gramEnd"/>
      <w:r w:rsidRPr="0053686F">
        <w:rPr>
          <w:rFonts w:eastAsia="Times New Roman"/>
        </w:rPr>
        <w:t xml:space="preserve">, регистрационный знак РВ 2696 58, 2002 год выпуска; Снегоход «Рысь» УС-440. Вышеперечисленное имущество реализуется единым лотом. Местонахождение имущества: Пензенская область, </w:t>
      </w:r>
      <w:proofErr w:type="spellStart"/>
      <w:r w:rsidRPr="0053686F">
        <w:rPr>
          <w:rFonts w:eastAsia="Times New Roman"/>
        </w:rPr>
        <w:t>р.п</w:t>
      </w:r>
      <w:proofErr w:type="spellEnd"/>
      <w:r w:rsidRPr="0053686F">
        <w:rPr>
          <w:rFonts w:eastAsia="Times New Roman"/>
        </w:rPr>
        <w:t>. Мокшан, ул. Суворова, 163. Начальная цена - 1 640 00 рублей, НДС не облагается, задаток - 20%, шаг аукциона - 5% от начальной цены лота.</w:t>
      </w:r>
    </w:p>
    <w:p w:rsidR="00E35ADF" w:rsidRPr="0053686F" w:rsidRDefault="00E35ADF" w:rsidP="00E35ADF">
      <w:pPr>
        <w:spacing w:before="100" w:beforeAutospacing="1" w:after="100" w:afterAutospacing="1"/>
        <w:rPr>
          <w:rFonts w:eastAsia="Times New Roman"/>
        </w:rPr>
      </w:pPr>
      <w:proofErr w:type="gramStart"/>
      <w:r w:rsidRPr="0053686F">
        <w:rPr>
          <w:rFonts w:eastAsia="Times New Roman"/>
        </w:rPr>
        <w:t xml:space="preserve">Для участия в торгах заявитель должен зарегистрироваться на </w:t>
      </w:r>
      <w:proofErr w:type="spellStart"/>
      <w:r w:rsidRPr="0053686F">
        <w:rPr>
          <w:rFonts w:eastAsia="Times New Roman"/>
        </w:rPr>
        <w:t>сайте:www.eurtp.ru</w:t>
      </w:r>
      <w:proofErr w:type="spellEnd"/>
      <w:r w:rsidRPr="0053686F">
        <w:rPr>
          <w:rFonts w:eastAsia="Times New Roman"/>
        </w:rPr>
        <w:t>, оплатить задаток и подать заявку, в любое время с 09.00 23.04.2016 г. до 18.00 16.05.2016 г. Для участия в аукционе юридические и физические лица в срок не менее 25 рабочих дней с момента публикации в газете «Коммерсантъ» направляют Оператору электронной площадки и Организатору торгов следующие документы: 1) заявку</w:t>
      </w:r>
      <w:proofErr w:type="gramEnd"/>
      <w:r w:rsidRPr="0053686F">
        <w:rPr>
          <w:rFonts w:eastAsia="Times New Roman"/>
        </w:rPr>
        <w:t xml:space="preserve"> на участие в торгах, которая оформляется в произвольной форме и содержит сведения: фамилию, имя, отчество, паспортные данные, адрес электронной почты-для физического лица, для юридического лиц</w:t>
      </w:r>
      <w:proofErr w:type="gramStart"/>
      <w:r w:rsidRPr="0053686F">
        <w:rPr>
          <w:rFonts w:eastAsia="Times New Roman"/>
        </w:rPr>
        <w:t>а-</w:t>
      </w:r>
      <w:proofErr w:type="gramEnd"/>
      <w:r w:rsidRPr="0053686F">
        <w:rPr>
          <w:rFonts w:eastAsia="Times New Roman"/>
        </w:rPr>
        <w:t xml:space="preserve"> выписку из ЕГРЮЛ, либо из ЕГРП (для индивидуальных предпринимателей), срок выписки не более 30 дней, надлежащим образом заверенный перевод -для иностранных граждан; копию решения об одобрении покупки (при крупной сделке), подтвержденные полномочия руководителя, либо лица, подающего заявку от имени другого лица. Оператору представляются документы в электронной форме, подписанные электронной цифровой подписью заявителя.</w:t>
      </w:r>
    </w:p>
    <w:p w:rsidR="00E35ADF" w:rsidRDefault="00E35ADF" w:rsidP="00E35ADF">
      <w:pPr>
        <w:spacing w:before="100" w:beforeAutospacing="1" w:after="100" w:afterAutospacing="1"/>
        <w:rPr>
          <w:rFonts w:eastAsia="Times New Roman"/>
        </w:rPr>
      </w:pPr>
      <w:r w:rsidRPr="0053686F">
        <w:rPr>
          <w:rFonts w:eastAsia="Times New Roman"/>
        </w:rPr>
        <w:t xml:space="preserve">К участию в торгах допускаются юридические и физические лица, своевременно подавшие заявку и внесшие задаток по следующим реквизитам: Получатель - Общественный фонд г. Пензы «Русская охота», ИНН 5836114401, КПП 583601001, ОГРН 1035800000455, </w:t>
      </w:r>
      <w:proofErr w:type="gramStart"/>
      <w:r w:rsidRPr="0053686F">
        <w:rPr>
          <w:rFonts w:eastAsia="Times New Roman"/>
        </w:rPr>
        <w:t>р</w:t>
      </w:r>
      <w:proofErr w:type="gramEnd"/>
      <w:r w:rsidRPr="0053686F">
        <w:rPr>
          <w:rFonts w:eastAsia="Times New Roman"/>
        </w:rPr>
        <w:t xml:space="preserve">/с 40703810248000072020, в Пензенском отделении №8624 ОАО «Сбербанк России», к/с 30101810000000000635, БИК 045655635. Победителем торгов признается участник, предложивший наиболее высокую цену. В течение 5 дней </w:t>
      </w:r>
      <w:proofErr w:type="gramStart"/>
      <w:r w:rsidRPr="0053686F">
        <w:rPr>
          <w:rFonts w:eastAsia="Times New Roman"/>
        </w:rPr>
        <w:t>с даты подписания</w:t>
      </w:r>
      <w:proofErr w:type="gramEnd"/>
      <w:r w:rsidRPr="0053686F">
        <w:rPr>
          <w:rFonts w:eastAsia="Times New Roman"/>
        </w:rPr>
        <w:t xml:space="preserve"> протокола о результатах торгов, победитель обязан заключить договор купли-продажи имущества и оплатить имущество в течение 30 дней со дня подписания договора купли-продажи. С проектом договора купли-продажи, договора о задатке, а также дополнительную информацию можно по адресу: г. Пенза, ул. Володарского, д. 32, по тел.: 89273736888.</w:t>
      </w:r>
      <w:r w:rsidRPr="0053686F">
        <w:rPr>
          <w:rFonts w:eastAsia="Times New Roman"/>
        </w:rPr>
        <w:br/>
        <w:t>Подробн</w:t>
      </w:r>
      <w:bookmarkStart w:id="0" w:name="_GoBack"/>
      <w:bookmarkEnd w:id="0"/>
      <w:r w:rsidRPr="0053686F">
        <w:rPr>
          <w:rFonts w:eastAsia="Times New Roman"/>
        </w:rPr>
        <w:t xml:space="preserve">ее: </w:t>
      </w:r>
    </w:p>
    <w:p w:rsidR="00E35ADF" w:rsidRPr="0053686F" w:rsidRDefault="00E35ADF" w:rsidP="00E35ADF">
      <w:pPr>
        <w:spacing w:before="100" w:beforeAutospacing="1" w:after="100" w:afterAutospacing="1"/>
        <w:rPr>
          <w:rFonts w:eastAsia="Times New Roman"/>
        </w:rPr>
      </w:pPr>
      <w:hyperlink r:id="rId6" w:history="1">
        <w:r w:rsidRPr="00AB009A">
          <w:rPr>
            <w:rStyle w:val="a4"/>
            <w:rFonts w:eastAsia="Times New Roman"/>
          </w:rPr>
          <w:t>http://www.kommersan</w:t>
        </w:r>
        <w:r w:rsidRPr="00AB009A">
          <w:rPr>
            <w:rStyle w:val="a4"/>
            <w:rFonts w:eastAsia="Times New Roman"/>
          </w:rPr>
          <w:t>t</w:t>
        </w:r>
        <w:r w:rsidRPr="00AB009A">
          <w:rPr>
            <w:rStyle w:val="a4"/>
            <w:rFonts w:eastAsia="Times New Roman"/>
          </w:rPr>
          <w:t>.ru/doc/2970669?captchaKey=3e6b8bacd02c0ef6af93b4d794a41ac7&amp;captchaCode=5294&amp;CheckCaptchCode=%CE%F2%EF%F0%E0%E2%E8%F2%FC</w:t>
        </w:r>
      </w:hyperlink>
      <w:r>
        <w:rPr>
          <w:rFonts w:eastAsia="Times New Roman"/>
        </w:rPr>
        <w:t xml:space="preserve"> </w:t>
      </w:r>
    </w:p>
    <w:p w:rsidR="00E35ADF" w:rsidRPr="0053686F" w:rsidRDefault="00E35ADF" w:rsidP="00E35ADF">
      <w:pPr>
        <w:rPr>
          <w:rFonts w:eastAsia="Times New Roman"/>
        </w:rPr>
      </w:pPr>
      <w:r w:rsidRPr="0053686F">
        <w:rPr>
          <w:rFonts w:eastAsia="Times New Roman"/>
        </w:rPr>
        <w:lastRenderedPageBreak/>
        <w:t xml:space="preserve">Газета "Коммерсантъ" </w:t>
      </w:r>
      <w:hyperlink r:id="rId7" w:history="1">
        <w:r w:rsidRPr="0053686F">
          <w:rPr>
            <w:rFonts w:eastAsia="Times New Roman"/>
            <w:color w:val="0000FF"/>
            <w:u w:val="single"/>
          </w:rPr>
          <w:t>№71</w:t>
        </w:r>
      </w:hyperlink>
      <w:r w:rsidRPr="0053686F">
        <w:rPr>
          <w:rFonts w:eastAsia="Times New Roman"/>
        </w:rPr>
        <w:t xml:space="preserve"> от 23.04.2016, стр. 57 </w:t>
      </w:r>
    </w:p>
    <w:p w:rsidR="001A43C5" w:rsidRDefault="001A43C5"/>
    <w:sectPr w:rsidR="001A43C5" w:rsidSect="00117F37">
      <w:pgSz w:w="11906" w:h="16838"/>
      <w:pgMar w:top="709" w:right="1274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76407"/>
    <w:multiLevelType w:val="multilevel"/>
    <w:tmpl w:val="5EE052BE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pStyle w:val="kd12"/>
      <w:lvlText w:val="%1.%2."/>
      <w:lvlJc w:val="left"/>
      <w:pPr>
        <w:ind w:left="792" w:hanging="432"/>
      </w:pPr>
      <w:rPr>
        <w:rFonts w:hint="default"/>
        <w:b/>
        <w:sz w:val="28"/>
        <w:szCs w:val="28"/>
      </w:rPr>
    </w:lvl>
    <w:lvl w:ilvl="2">
      <w:start w:val="1"/>
      <w:numFmt w:val="decimal"/>
      <w:pStyle w:val="kd123"/>
      <w:lvlText w:val="%1.%2.%3."/>
      <w:lvlJc w:val="left"/>
      <w:pPr>
        <w:ind w:left="1639" w:hanging="504"/>
      </w:pPr>
      <w:rPr>
        <w:rFonts w:hint="default"/>
        <w:sz w:val="24"/>
        <w:szCs w:val="24"/>
      </w:rPr>
    </w:lvl>
    <w:lvl w:ilvl="3">
      <w:start w:val="1"/>
      <w:numFmt w:val="decimal"/>
      <w:pStyle w:val="kd1234"/>
      <w:lvlText w:val="%1.%2.%3.%4."/>
      <w:lvlJc w:val="left"/>
      <w:pPr>
        <w:ind w:left="6602" w:hanging="648"/>
      </w:pPr>
      <w:rPr>
        <w:rFonts w:hint="default"/>
        <w:b w:val="0"/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2DC"/>
    <w:rsid w:val="00117F37"/>
    <w:rsid w:val="001A43C5"/>
    <w:rsid w:val="00CC02E9"/>
    <w:rsid w:val="00E35ADF"/>
    <w:rsid w:val="00EA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AD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Ðàçäåë"/>
    <w:basedOn w:val="a"/>
    <w:next w:val="a"/>
    <w:link w:val="10"/>
    <w:uiPriority w:val="9"/>
    <w:qFormat/>
    <w:rsid w:val="00CC02E9"/>
    <w:pPr>
      <w:keepNext/>
      <w:numPr>
        <w:numId w:val="9"/>
      </w:numPr>
      <w:jc w:val="right"/>
      <w:outlineLvl w:val="0"/>
    </w:pPr>
    <w:rPr>
      <w:rFonts w:eastAsia="Times New Roman"/>
      <w:iCs/>
      <w:lang w:val="x-none" w:eastAsia="x-none"/>
    </w:rPr>
  </w:style>
  <w:style w:type="paragraph" w:styleId="3">
    <w:name w:val="heading 3"/>
    <w:basedOn w:val="a"/>
    <w:next w:val="a"/>
    <w:link w:val="30"/>
    <w:qFormat/>
    <w:rsid w:val="00CC02E9"/>
    <w:pPr>
      <w:keepNext/>
      <w:jc w:val="center"/>
      <w:outlineLvl w:val="2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kd12">
    <w:name w:val="kd_12"/>
    <w:basedOn w:val="a"/>
    <w:qFormat/>
    <w:rsid w:val="00CC02E9"/>
    <w:pPr>
      <w:numPr>
        <w:ilvl w:val="1"/>
        <w:numId w:val="9"/>
      </w:numPr>
      <w:tabs>
        <w:tab w:val="left" w:pos="851"/>
      </w:tabs>
      <w:jc w:val="both"/>
    </w:pPr>
    <w:rPr>
      <w:rFonts w:eastAsia="Times New Roman"/>
      <w:sz w:val="28"/>
      <w:szCs w:val="28"/>
    </w:rPr>
  </w:style>
  <w:style w:type="paragraph" w:customStyle="1" w:styleId="kd123">
    <w:name w:val="kd_123"/>
    <w:basedOn w:val="a"/>
    <w:qFormat/>
    <w:rsid w:val="00CC02E9"/>
    <w:pPr>
      <w:numPr>
        <w:ilvl w:val="2"/>
        <w:numId w:val="9"/>
      </w:numPr>
      <w:tabs>
        <w:tab w:val="left" w:pos="1701"/>
      </w:tabs>
      <w:jc w:val="both"/>
    </w:pPr>
    <w:rPr>
      <w:rFonts w:eastAsia="Times New Roman"/>
      <w:sz w:val="28"/>
      <w:szCs w:val="28"/>
    </w:rPr>
  </w:style>
  <w:style w:type="paragraph" w:customStyle="1" w:styleId="kd1234">
    <w:name w:val="kd_1234"/>
    <w:basedOn w:val="a"/>
    <w:qFormat/>
    <w:rsid w:val="00CC02E9"/>
    <w:pPr>
      <w:numPr>
        <w:ilvl w:val="3"/>
        <w:numId w:val="9"/>
      </w:numPr>
      <w:tabs>
        <w:tab w:val="left" w:pos="851"/>
      </w:tabs>
      <w:jc w:val="both"/>
    </w:pPr>
    <w:rPr>
      <w:rFonts w:eastAsia="Times New Roman"/>
      <w:sz w:val="28"/>
      <w:szCs w:val="28"/>
    </w:rPr>
  </w:style>
  <w:style w:type="paragraph" w:customStyle="1" w:styleId="kd12zag">
    <w:name w:val="kd_12_zag"/>
    <w:basedOn w:val="kd12"/>
    <w:qFormat/>
    <w:rsid w:val="00CC02E9"/>
    <w:pPr>
      <w:numPr>
        <w:ilvl w:val="0"/>
        <w:numId w:val="0"/>
      </w:numPr>
    </w:pPr>
  </w:style>
  <w:style w:type="character" w:customStyle="1" w:styleId="kdkommNO">
    <w:name w:val="kd_komm_NO"/>
    <w:qFormat/>
    <w:rsid w:val="00CC02E9"/>
    <w:rPr>
      <w:sz w:val="28"/>
      <w:szCs w:val="28"/>
      <w:bdr w:val="none" w:sz="0" w:space="0" w:color="auto"/>
      <w:shd w:val="clear" w:color="auto" w:fill="auto"/>
    </w:rPr>
  </w:style>
  <w:style w:type="character" w:customStyle="1" w:styleId="adskobk">
    <w:name w:val="ad_skobk"/>
    <w:qFormat/>
    <w:rsid w:val="00CC02E9"/>
    <w:rPr>
      <w:bdr w:val="none" w:sz="0" w:space="0" w:color="auto"/>
      <w:lang w:val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Ðàçäåë Знак"/>
    <w:basedOn w:val="a0"/>
    <w:link w:val="1"/>
    <w:rsid w:val="00CC02E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CC02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CC02E9"/>
    <w:pPr>
      <w:ind w:left="720"/>
      <w:contextualSpacing/>
    </w:pPr>
    <w:rPr>
      <w:rFonts w:eastAsia="Times New Roman"/>
    </w:rPr>
  </w:style>
  <w:style w:type="character" w:styleId="a4">
    <w:name w:val="Hyperlink"/>
    <w:uiPriority w:val="99"/>
    <w:unhideWhenUsed/>
    <w:rsid w:val="00E35AD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35AD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AD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Ðàçäåë"/>
    <w:basedOn w:val="a"/>
    <w:next w:val="a"/>
    <w:link w:val="10"/>
    <w:uiPriority w:val="9"/>
    <w:qFormat/>
    <w:rsid w:val="00CC02E9"/>
    <w:pPr>
      <w:keepNext/>
      <w:numPr>
        <w:numId w:val="9"/>
      </w:numPr>
      <w:jc w:val="right"/>
      <w:outlineLvl w:val="0"/>
    </w:pPr>
    <w:rPr>
      <w:rFonts w:eastAsia="Times New Roman"/>
      <w:iCs/>
      <w:lang w:val="x-none" w:eastAsia="x-none"/>
    </w:rPr>
  </w:style>
  <w:style w:type="paragraph" w:styleId="3">
    <w:name w:val="heading 3"/>
    <w:basedOn w:val="a"/>
    <w:next w:val="a"/>
    <w:link w:val="30"/>
    <w:qFormat/>
    <w:rsid w:val="00CC02E9"/>
    <w:pPr>
      <w:keepNext/>
      <w:jc w:val="center"/>
      <w:outlineLvl w:val="2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kd12">
    <w:name w:val="kd_12"/>
    <w:basedOn w:val="a"/>
    <w:qFormat/>
    <w:rsid w:val="00CC02E9"/>
    <w:pPr>
      <w:numPr>
        <w:ilvl w:val="1"/>
        <w:numId w:val="9"/>
      </w:numPr>
      <w:tabs>
        <w:tab w:val="left" w:pos="851"/>
      </w:tabs>
      <w:jc w:val="both"/>
    </w:pPr>
    <w:rPr>
      <w:rFonts w:eastAsia="Times New Roman"/>
      <w:sz w:val="28"/>
      <w:szCs w:val="28"/>
    </w:rPr>
  </w:style>
  <w:style w:type="paragraph" w:customStyle="1" w:styleId="kd123">
    <w:name w:val="kd_123"/>
    <w:basedOn w:val="a"/>
    <w:qFormat/>
    <w:rsid w:val="00CC02E9"/>
    <w:pPr>
      <w:numPr>
        <w:ilvl w:val="2"/>
        <w:numId w:val="9"/>
      </w:numPr>
      <w:tabs>
        <w:tab w:val="left" w:pos="1701"/>
      </w:tabs>
      <w:jc w:val="both"/>
    </w:pPr>
    <w:rPr>
      <w:rFonts w:eastAsia="Times New Roman"/>
      <w:sz w:val="28"/>
      <w:szCs w:val="28"/>
    </w:rPr>
  </w:style>
  <w:style w:type="paragraph" w:customStyle="1" w:styleId="kd1234">
    <w:name w:val="kd_1234"/>
    <w:basedOn w:val="a"/>
    <w:qFormat/>
    <w:rsid w:val="00CC02E9"/>
    <w:pPr>
      <w:numPr>
        <w:ilvl w:val="3"/>
        <w:numId w:val="9"/>
      </w:numPr>
      <w:tabs>
        <w:tab w:val="left" w:pos="851"/>
      </w:tabs>
      <w:jc w:val="both"/>
    </w:pPr>
    <w:rPr>
      <w:rFonts w:eastAsia="Times New Roman"/>
      <w:sz w:val="28"/>
      <w:szCs w:val="28"/>
    </w:rPr>
  </w:style>
  <w:style w:type="paragraph" w:customStyle="1" w:styleId="kd12zag">
    <w:name w:val="kd_12_zag"/>
    <w:basedOn w:val="kd12"/>
    <w:qFormat/>
    <w:rsid w:val="00CC02E9"/>
    <w:pPr>
      <w:numPr>
        <w:ilvl w:val="0"/>
        <w:numId w:val="0"/>
      </w:numPr>
    </w:pPr>
  </w:style>
  <w:style w:type="character" w:customStyle="1" w:styleId="kdkommNO">
    <w:name w:val="kd_komm_NO"/>
    <w:qFormat/>
    <w:rsid w:val="00CC02E9"/>
    <w:rPr>
      <w:sz w:val="28"/>
      <w:szCs w:val="28"/>
      <w:bdr w:val="none" w:sz="0" w:space="0" w:color="auto"/>
      <w:shd w:val="clear" w:color="auto" w:fill="auto"/>
    </w:rPr>
  </w:style>
  <w:style w:type="character" w:customStyle="1" w:styleId="adskobk">
    <w:name w:val="ad_skobk"/>
    <w:qFormat/>
    <w:rsid w:val="00CC02E9"/>
    <w:rPr>
      <w:bdr w:val="none" w:sz="0" w:space="0" w:color="auto"/>
      <w:lang w:val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Ðàçäåë Знак"/>
    <w:basedOn w:val="a0"/>
    <w:link w:val="1"/>
    <w:rsid w:val="00CC02E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CC02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CC02E9"/>
    <w:pPr>
      <w:ind w:left="720"/>
      <w:contextualSpacing/>
    </w:pPr>
    <w:rPr>
      <w:rFonts w:eastAsia="Times New Roman"/>
    </w:rPr>
  </w:style>
  <w:style w:type="character" w:styleId="a4">
    <w:name w:val="Hyperlink"/>
    <w:uiPriority w:val="99"/>
    <w:unhideWhenUsed/>
    <w:rsid w:val="00E35AD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35AD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ommersant.ru/daily/953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mmersant.ru/doc/2970669?captchaKey=3e6b8bacd02c0ef6af93b4d794a41ac7&amp;captchaCode=5294&amp;CheckCaptchCode=%CE%F2%EF%F0%E0%E2%E8%F2%F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3281</Characters>
  <Application>Microsoft Office Word</Application>
  <DocSecurity>0</DocSecurity>
  <Lines>27</Lines>
  <Paragraphs>7</Paragraphs>
  <ScaleCrop>false</ScaleCrop>
  <Company>Microsoft</Company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2016-05-17T14:57:00Z</dcterms:created>
  <dcterms:modified xsi:type="dcterms:W3CDTF">2016-05-17T14:57:00Z</dcterms:modified>
</cp:coreProperties>
</file>