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60AEF">
        <w:rPr>
          <w:b/>
          <w:sz w:val="24"/>
          <w:szCs w:val="24"/>
        </w:rPr>
        <w:t>АО0001616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60AE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60AEF">
        <w:rPr>
          <w:b/>
          <w:sz w:val="24"/>
          <w:szCs w:val="24"/>
        </w:rPr>
        <w:t>АО0001616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60AE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60AE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60AE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60AE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60AE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60A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60AE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60AE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60AE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60AE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60AE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60AEF" w:rsidRDefault="00B60AE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1594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BRAUBERG "Geller", корпус прозрач, игольчатый пишущий узел 0,5мм, рез.держ,141181,крас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60AE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60AE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60A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 руб.</w:t>
            </w:r>
          </w:p>
        </w:tc>
      </w:tr>
      <w:tr w:rsidR="00B60AE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60AEF" w:rsidRDefault="00B60AEF" w:rsidP="00B60A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60AE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60AE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