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2593">
        <w:rPr>
          <w:b/>
          <w:sz w:val="24"/>
          <w:szCs w:val="24"/>
        </w:rPr>
        <w:t>АО0001604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25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2593">
        <w:rPr>
          <w:b/>
          <w:sz w:val="24"/>
          <w:szCs w:val="24"/>
        </w:rPr>
        <w:t>АО0001604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259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25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259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259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25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25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259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259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259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259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259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2593" w:rsidRDefault="007725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1582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"Contact", корпус ассорти, толщ.письма 0,7мм, рез. держ., 141151, синяя    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259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259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25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7725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2593" w:rsidRDefault="00772593" w:rsidP="007725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259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259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