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4ED1">
        <w:rPr>
          <w:b/>
          <w:sz w:val="24"/>
          <w:szCs w:val="24"/>
        </w:rPr>
        <w:t>АО0001583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4E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4ED1">
        <w:rPr>
          <w:b/>
          <w:sz w:val="24"/>
          <w:szCs w:val="24"/>
        </w:rPr>
        <w:t>АО0001583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4E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4E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4E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4E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4E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4E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4E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4E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4E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4E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4E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4ED1" w:rsidRDefault="00DC4E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1561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чернила пастельные, 0,7мм, европодвес, 141033       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4E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4E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4E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руб.</w:t>
            </w:r>
          </w:p>
        </w:tc>
      </w:tr>
      <w:tr w:rsidR="00DC4E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4ED1" w:rsidRDefault="00DC4ED1" w:rsidP="00DC4E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4E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4ED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