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B488B">
        <w:rPr>
          <w:b/>
          <w:sz w:val="24"/>
          <w:szCs w:val="24"/>
        </w:rPr>
        <w:t>4764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4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4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4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B4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B488B" w:rsidRDefault="00EB488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B488B" w:rsidRDefault="00EB48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4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4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1584</w:t>
            </w:r>
          </w:p>
        </w:tc>
      </w:tr>
      <w:tr w:rsidR="00EB4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1568</w:t>
            </w:r>
          </w:p>
        </w:tc>
      </w:tr>
      <w:tr w:rsidR="00EB4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BRAUBERG автоматическая "Energy", корпус синий, толщ.письма 0,5мм, рез.держ,141062,син</w:t>
            </w:r>
          </w:p>
        </w:tc>
      </w:tr>
      <w:tr w:rsidR="00EB4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B4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B488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B488B" w:rsidRDefault="00EB48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B48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B48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B48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EB488B" w:rsidRDefault="00EB488B" w:rsidP="00EB4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B488B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08774-40D5-4DB0-8859-65234E07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