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1B3D">
        <w:rPr>
          <w:b/>
          <w:sz w:val="24"/>
          <w:szCs w:val="24"/>
        </w:rPr>
        <w:t>АО0001521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1B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1B3D">
        <w:rPr>
          <w:b/>
          <w:sz w:val="24"/>
          <w:szCs w:val="24"/>
        </w:rPr>
        <w:t>АО0001521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1B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1B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1B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1B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1B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1B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1B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1B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1B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1B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1B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1B3D" w:rsidRDefault="00681B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1499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шариковые, НАБОР 4шт., корпус флуоресцентный, толщ. письма 1мм, РШ07 (син, черн, красн, зел)  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1B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1B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1B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681B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1B3D" w:rsidRDefault="00681B3D" w:rsidP="00681B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1B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1B3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