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0B1A">
        <w:rPr>
          <w:b/>
          <w:sz w:val="24"/>
          <w:szCs w:val="24"/>
        </w:rPr>
        <w:t>4487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0B1A" w:rsidRDefault="00700B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00B1A" w:rsidRDefault="00700B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1491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приказов", 96л, А4 200*290мм, б/в, фольга, блок офсет, 130148    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00B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00B1A" w:rsidRDefault="00700B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0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0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700B1A" w:rsidRDefault="00700B1A" w:rsidP="00700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00B1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05D5-9BD1-4B3E-A0BA-C2D4B886E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