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4F6B">
        <w:rPr>
          <w:b/>
          <w:sz w:val="24"/>
          <w:szCs w:val="24"/>
        </w:rPr>
        <w:t>4476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4F6B" w:rsidRDefault="00B24F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24F6B" w:rsidRDefault="00B24F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1496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1480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Путевой лист грузового автомобиля с талоном, А4 198*275мм, (100шт)               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24F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24F6B" w:rsidRDefault="00B24F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4F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4F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B24F6B" w:rsidRDefault="00B24F6B" w:rsidP="00B24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24F6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EEC9F-C027-4C48-A509-173DB7B8C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