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5A5C">
        <w:rPr>
          <w:b/>
          <w:sz w:val="24"/>
          <w:szCs w:val="24"/>
        </w:rPr>
        <w:t>4222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5A5C" w:rsidRDefault="00895A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5A5C" w:rsidRDefault="00895A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1442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1426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туалетная, 27м, без втулки (супер-эконом), ш/к 50378                                         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5A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5A5C" w:rsidRDefault="00895A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5A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5A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895A5C" w:rsidRDefault="00895A5C" w:rsidP="00895A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5A5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96F71-BA59-4F92-9786-6333985B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